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80" w:rsidRDefault="00A92F80" w:rsidP="00DF320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404040"/>
          <w:sz w:val="28"/>
          <w:szCs w:val="28"/>
        </w:rPr>
      </w:pPr>
      <w:r>
        <w:rPr>
          <w:rFonts w:ascii="Times New Roman" w:eastAsia="Times New Roman" w:hAnsi="Times New Roman" w:cs="Times New Roman"/>
          <w:b/>
          <w:bCs/>
          <w:color w:val="404040"/>
          <w:sz w:val="28"/>
          <w:szCs w:val="28"/>
        </w:rPr>
        <w:t>Рабочая программа по курсу «Введение в химию» для учащихся 7 классов общеобразовательных школ.</w:t>
      </w:r>
    </w:p>
    <w:p w:rsidR="00A92F80" w:rsidRDefault="00A92F80" w:rsidP="00DF320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404040"/>
          <w:sz w:val="28"/>
          <w:szCs w:val="28"/>
        </w:rPr>
      </w:pPr>
      <w:r>
        <w:rPr>
          <w:rFonts w:ascii="Times New Roman" w:eastAsia="Times New Roman" w:hAnsi="Times New Roman" w:cs="Times New Roman"/>
          <w:b/>
          <w:bCs/>
          <w:color w:val="404040"/>
          <w:sz w:val="28"/>
          <w:szCs w:val="28"/>
        </w:rPr>
        <w:t xml:space="preserve">Составитель: Воронцова Ольга Рудольфовна, учитель </w:t>
      </w:r>
      <w:r>
        <w:rPr>
          <w:rFonts w:ascii="Times New Roman" w:eastAsia="Times New Roman" w:hAnsi="Times New Roman" w:cs="Times New Roman"/>
          <w:b/>
          <w:bCs/>
          <w:color w:val="404040"/>
          <w:sz w:val="28"/>
          <w:szCs w:val="28"/>
          <w:lang w:val="en-US"/>
        </w:rPr>
        <w:t>I</w:t>
      </w:r>
      <w:r>
        <w:rPr>
          <w:rFonts w:ascii="Times New Roman" w:eastAsia="Times New Roman" w:hAnsi="Times New Roman" w:cs="Times New Roman"/>
          <w:b/>
          <w:bCs/>
          <w:color w:val="404040"/>
          <w:sz w:val="28"/>
          <w:szCs w:val="28"/>
        </w:rPr>
        <w:t xml:space="preserve"> категории МБОУ «СОШ № 54» г. Ижевска</w:t>
      </w:r>
      <w:r w:rsidR="008B54A4">
        <w:rPr>
          <w:rFonts w:ascii="Times New Roman" w:eastAsia="Times New Roman" w:hAnsi="Times New Roman" w:cs="Times New Roman"/>
          <w:b/>
          <w:bCs/>
          <w:color w:val="404040"/>
          <w:sz w:val="28"/>
          <w:szCs w:val="28"/>
        </w:rPr>
        <w:t xml:space="preserve"> Удмуртская Республика</w:t>
      </w:r>
    </w:p>
    <w:p w:rsidR="00063D9E" w:rsidRPr="00DF3208" w:rsidRDefault="00063D9E" w:rsidP="00DF320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404040"/>
          <w:sz w:val="28"/>
          <w:szCs w:val="28"/>
        </w:rPr>
      </w:pPr>
      <w:r w:rsidRPr="00DF3208">
        <w:rPr>
          <w:rFonts w:ascii="Times New Roman" w:eastAsia="Times New Roman" w:hAnsi="Times New Roman" w:cs="Times New Roman"/>
          <w:b/>
          <w:bCs/>
          <w:color w:val="404040"/>
          <w:sz w:val="28"/>
          <w:szCs w:val="28"/>
        </w:rPr>
        <w:t>ПОЯСНИТЕЛЬНАЯ ЗАПИСКА</w:t>
      </w:r>
    </w:p>
    <w:p w:rsidR="00DF3208" w:rsidRPr="00DF3208" w:rsidRDefault="00DF3208" w:rsidP="00DF3208">
      <w:pPr>
        <w:shd w:val="clear" w:color="auto" w:fill="FFFFFF"/>
        <w:ind w:firstLine="709"/>
        <w:jc w:val="both"/>
        <w:rPr>
          <w:rFonts w:ascii="Times New Roman" w:hAnsi="Times New Roman" w:cs="Times New Roman"/>
          <w:sz w:val="28"/>
          <w:szCs w:val="28"/>
        </w:rPr>
      </w:pPr>
      <w:r w:rsidRPr="00DF3208">
        <w:rPr>
          <w:rFonts w:ascii="Times New Roman" w:hAnsi="Times New Roman" w:cs="Times New Roman"/>
          <w:sz w:val="28"/>
          <w:szCs w:val="28"/>
        </w:rPr>
        <w:t>Рабочая программа пропедевтического курса химии 7 класса разработана на основе Примерной программы основного общего образования по химии и Программы курса химии для 7 классов общеобразовательных учреждений авторов О. С. Габриеляна и И.Г. Остроумова «Старт в химию».</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Цель изучения пропедевтического курса химии: </w:t>
      </w:r>
      <w:r w:rsidRPr="00F97489">
        <w:rPr>
          <w:rFonts w:ascii="Times New Roman" w:eastAsia="Times New Roman" w:hAnsi="Times New Roman" w:cs="Times New Roman"/>
          <w:sz w:val="28"/>
          <w:szCs w:val="28"/>
        </w:rPr>
        <w:t>подготовить учащихся к изучению учебного предмета «Химия».</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Основные задачи изучения пропедевтического курса химии:</w:t>
      </w:r>
    </w:p>
    <w:p w:rsidR="00063D9E" w:rsidRPr="00F97489" w:rsidRDefault="00063D9E" w:rsidP="00063D9E">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разгрузить, насколько это возможно, курс химии основной школы;</w:t>
      </w:r>
    </w:p>
    <w:p w:rsidR="00063D9E" w:rsidRPr="00F97489" w:rsidRDefault="00063D9E" w:rsidP="00063D9E">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сформировать устойчивый познавательный интерес к химии;</w:t>
      </w:r>
    </w:p>
    <w:p w:rsidR="00063D9E" w:rsidRPr="00F97489" w:rsidRDefault="00063D9E" w:rsidP="00063D9E">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отработать те предметные знания и умения (в первую очередь экспериментальные умения, а также умения решать расчетные задачи), на формирование которых не хватает времени при изучении химии в 8-м и 9-м классах;</w:t>
      </w:r>
    </w:p>
    <w:p w:rsidR="00063D9E" w:rsidRPr="00F97489" w:rsidRDefault="00063D9E" w:rsidP="00063D9E">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рассказать о ярких, занимательных, эмоционально насыщенных эпизодах становле</w:t>
      </w:r>
      <w:r w:rsidRPr="00F97489">
        <w:rPr>
          <w:rFonts w:ascii="Times New Roman" w:eastAsia="Times New Roman" w:hAnsi="Times New Roman" w:cs="Times New Roman"/>
          <w:sz w:val="28"/>
          <w:szCs w:val="28"/>
        </w:rPr>
        <w:softHyphen/>
        <w:t>ния и развития химии, чего учитель, находясь в вечном цейтноте, почти не может себе позволить;</w:t>
      </w:r>
    </w:p>
    <w:p w:rsidR="00063D9E" w:rsidRPr="00F97489" w:rsidRDefault="00063D9E" w:rsidP="00063D9E">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интегрировать знания по предметам естественного цикла основной школы на основе учебной дисциплины «Химия»</w:t>
      </w:r>
    </w:p>
    <w:p w:rsidR="00063D9E" w:rsidRPr="00F97489" w:rsidRDefault="00063D9E" w:rsidP="00DF3208">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Курс построен на идее реализации </w:t>
      </w:r>
      <w:proofErr w:type="spellStart"/>
      <w:r w:rsidRPr="00F97489">
        <w:rPr>
          <w:rFonts w:ascii="Times New Roman" w:eastAsia="Times New Roman" w:hAnsi="Times New Roman" w:cs="Times New Roman"/>
          <w:sz w:val="28"/>
          <w:szCs w:val="28"/>
        </w:rPr>
        <w:t>межпредметных</w:t>
      </w:r>
      <w:proofErr w:type="spellEnd"/>
      <w:r w:rsidRPr="00F97489">
        <w:rPr>
          <w:rFonts w:ascii="Times New Roman" w:eastAsia="Times New Roman" w:hAnsi="Times New Roman" w:cs="Times New Roman"/>
          <w:sz w:val="28"/>
          <w:szCs w:val="28"/>
        </w:rPr>
        <w:t xml:space="preserve"> связей химии с другими естественными дисциплинами, введенными в обучение ранее или параллельно с химией, а потому позволяет актуализировать химические знания учащихся, полученные на уроках природоведения, биологии, географии, физики и других наук о природе. В результате уменьшается психологическая нагрузка на учащихся с появлением новых предметов. Таким образом, формируется понимание об интегрирующей роли химии в системе естественных наук, значимости этого предмета для успешного освоения смежных дисциплин. В конечном </w:t>
      </w:r>
      <w:proofErr w:type="gramStart"/>
      <w:r w:rsidRPr="00F97489">
        <w:rPr>
          <w:rFonts w:ascii="Times New Roman" w:eastAsia="Times New Roman" w:hAnsi="Times New Roman" w:cs="Times New Roman"/>
          <w:sz w:val="28"/>
          <w:szCs w:val="28"/>
        </w:rPr>
        <w:t>счете</w:t>
      </w:r>
      <w:proofErr w:type="gramEnd"/>
      <w:r w:rsidRPr="00F97489">
        <w:rPr>
          <w:rFonts w:ascii="Times New Roman" w:eastAsia="Times New Roman" w:hAnsi="Times New Roman" w:cs="Times New Roman"/>
          <w:sz w:val="28"/>
          <w:szCs w:val="28"/>
        </w:rPr>
        <w:t xml:space="preserve"> такая </w:t>
      </w:r>
      <w:proofErr w:type="spellStart"/>
      <w:r w:rsidRPr="00F97489">
        <w:rPr>
          <w:rFonts w:ascii="Times New Roman" w:eastAsia="Times New Roman" w:hAnsi="Times New Roman" w:cs="Times New Roman"/>
          <w:sz w:val="28"/>
          <w:szCs w:val="28"/>
        </w:rPr>
        <w:t>межпредметная</w:t>
      </w:r>
      <w:proofErr w:type="spellEnd"/>
      <w:r w:rsidRPr="00F97489">
        <w:rPr>
          <w:rFonts w:ascii="Times New Roman" w:eastAsia="Times New Roman" w:hAnsi="Times New Roman" w:cs="Times New Roman"/>
          <w:sz w:val="28"/>
          <w:szCs w:val="28"/>
        </w:rPr>
        <w:t xml:space="preserve"> интеграция способствует формированию единой естественнонаучной картины мира уже на начальном этапе изучения химии.</w:t>
      </w:r>
    </w:p>
    <w:p w:rsidR="00063D9E" w:rsidRPr="00F97489" w:rsidRDefault="00063D9E" w:rsidP="00DF3208">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В соответствии с требованиями государственного образовательного стандарта в курсе подчеркивается, что химия – наука экспериментальная. Поэтому в 7 классе рассматриваются такие методологические понятия учебного предмета, как эксперимент, наблюдение, измерение, описание, моделирование, гипотеза, вывод.</w:t>
      </w:r>
    </w:p>
    <w:p w:rsidR="00063D9E" w:rsidRPr="00F97489" w:rsidRDefault="00063D9E" w:rsidP="00DF3208">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Предложенный </w:t>
      </w:r>
      <w:proofErr w:type="gramStart"/>
      <w:r w:rsidRPr="00F97489">
        <w:rPr>
          <w:rFonts w:ascii="Times New Roman" w:eastAsia="Times New Roman" w:hAnsi="Times New Roman" w:cs="Times New Roman"/>
          <w:sz w:val="28"/>
          <w:szCs w:val="28"/>
        </w:rPr>
        <w:t>курс</w:t>
      </w:r>
      <w:proofErr w:type="gramEnd"/>
      <w:r w:rsidRPr="00F97489">
        <w:rPr>
          <w:rFonts w:ascii="Times New Roman" w:eastAsia="Times New Roman" w:hAnsi="Times New Roman" w:cs="Times New Roman"/>
          <w:sz w:val="28"/>
          <w:szCs w:val="28"/>
        </w:rPr>
        <w:t xml:space="preserve"> как в теоретической, так и в фактической своей части </w:t>
      </w:r>
      <w:proofErr w:type="spellStart"/>
      <w:r w:rsidRPr="00F97489">
        <w:rPr>
          <w:rFonts w:ascii="Times New Roman" w:eastAsia="Times New Roman" w:hAnsi="Times New Roman" w:cs="Times New Roman"/>
          <w:sz w:val="28"/>
          <w:szCs w:val="28"/>
        </w:rPr>
        <w:t>практикоориентирован</w:t>
      </w:r>
      <w:proofErr w:type="spellEnd"/>
      <w:r w:rsidRPr="00F97489">
        <w:rPr>
          <w:rFonts w:ascii="Times New Roman" w:eastAsia="Times New Roman" w:hAnsi="Times New Roman" w:cs="Times New Roman"/>
          <w:sz w:val="28"/>
          <w:szCs w:val="28"/>
        </w:rPr>
        <w:t>: все понятия, законы и теории, а также важнейшие процессы, вещества и материалы даются в плане их практического значения, применения веществ в повседневной жизни и их роли в живой и неживой природе.</w:t>
      </w:r>
    </w:p>
    <w:p w:rsidR="00063D9E" w:rsidRPr="00F97489" w:rsidRDefault="00063D9E" w:rsidP="00DF3208">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lastRenderedPageBreak/>
        <w:t xml:space="preserve">Содержание курса выстроено с учётом психолого-педагогических принципов, возрастных особенностей школьников. В подростковом возрасте происходит развитие познавательной сферы, учебная деятельность приобретает черты деятельности по самоорганизации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качеств личности. На этапе основного общего образования происходит включение </w:t>
      </w:r>
      <w:proofErr w:type="gramStart"/>
      <w:r w:rsidRPr="00F97489">
        <w:rPr>
          <w:rFonts w:ascii="Times New Roman" w:eastAsia="Times New Roman" w:hAnsi="Times New Roman" w:cs="Times New Roman"/>
          <w:sz w:val="28"/>
          <w:szCs w:val="28"/>
        </w:rPr>
        <w:t>обучаемых</w:t>
      </w:r>
      <w:proofErr w:type="gramEnd"/>
      <w:r w:rsidRPr="00F97489">
        <w:rPr>
          <w:rFonts w:ascii="Times New Roman" w:eastAsia="Times New Roman" w:hAnsi="Times New Roman" w:cs="Times New Roman"/>
          <w:sz w:val="28"/>
          <w:szCs w:val="28"/>
        </w:rPr>
        <w:t xml:space="preserve">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w:t>
      </w:r>
    </w:p>
    <w:p w:rsidR="00063D9E" w:rsidRPr="00F97489" w:rsidRDefault="00063D9E" w:rsidP="008E656D">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Реализация данной рабочей программы предполагает </w:t>
      </w:r>
      <w:r w:rsidRPr="00F97489">
        <w:rPr>
          <w:rFonts w:ascii="Times New Roman" w:eastAsia="Times New Roman" w:hAnsi="Times New Roman" w:cs="Times New Roman"/>
          <w:sz w:val="28"/>
          <w:szCs w:val="28"/>
          <w:u w:val="single"/>
        </w:rPr>
        <w:t xml:space="preserve">формирование у учащихся </w:t>
      </w:r>
      <w:proofErr w:type="spellStart"/>
      <w:r w:rsidRPr="00F97489">
        <w:rPr>
          <w:rFonts w:ascii="Times New Roman" w:eastAsia="Times New Roman" w:hAnsi="Times New Roman" w:cs="Times New Roman"/>
          <w:sz w:val="28"/>
          <w:szCs w:val="28"/>
          <w:u w:val="single"/>
        </w:rPr>
        <w:t>общеучебных</w:t>
      </w:r>
      <w:proofErr w:type="spellEnd"/>
      <w:r w:rsidRPr="00F97489">
        <w:rPr>
          <w:rFonts w:ascii="Times New Roman" w:eastAsia="Times New Roman" w:hAnsi="Times New Roman" w:cs="Times New Roman"/>
          <w:sz w:val="28"/>
          <w:szCs w:val="28"/>
          <w:u w:val="single"/>
        </w:rPr>
        <w:t xml:space="preserve"> умений и навыков, универсальных способов деятельности и ключевых компетенций</w:t>
      </w:r>
      <w:r w:rsidRPr="00F97489">
        <w:rPr>
          <w:rFonts w:ascii="Times New Roman" w:eastAsia="Times New Roman" w:hAnsi="Times New Roman" w:cs="Times New Roman"/>
          <w:sz w:val="28"/>
          <w:szCs w:val="28"/>
        </w:rPr>
        <w:t>:</w:t>
      </w:r>
    </w:p>
    <w:p w:rsidR="00063D9E" w:rsidRPr="00F97489" w:rsidRDefault="00063D9E" w:rsidP="00063D9E">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использование для познания окружающего мира различных научных методов (наблюдение, измерение, описание, эксперимент);</w:t>
      </w:r>
    </w:p>
    <w:p w:rsidR="00063D9E" w:rsidRPr="00F97489" w:rsidRDefault="00063D9E" w:rsidP="00063D9E">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проведение практических и лабораторных работ, несложных экспериментов и описание их результатов;</w:t>
      </w:r>
    </w:p>
    <w:p w:rsidR="00063D9E" w:rsidRPr="00F97489" w:rsidRDefault="00063D9E" w:rsidP="00063D9E">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использование для решения познавательных задач различных источников информации;</w:t>
      </w:r>
    </w:p>
    <w:p w:rsidR="00063D9E" w:rsidRPr="00F97489" w:rsidRDefault="00063D9E" w:rsidP="00063D9E">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представление информации в различном виде, перевод информации из одного вида в другой;</w:t>
      </w:r>
    </w:p>
    <w:p w:rsidR="00063D9E" w:rsidRDefault="00063D9E" w:rsidP="00063D9E">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соблюдение норм и правил поведения в химических лабораториях, в окружающей среде, а также правил здорового образа жизни.</w:t>
      </w:r>
    </w:p>
    <w:p w:rsidR="008E656D" w:rsidRPr="00F97489" w:rsidRDefault="008E656D" w:rsidP="008E656D">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5B3AC7" w:rsidRPr="00F97489" w:rsidRDefault="00063D9E" w:rsidP="008E656D">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w:t>
      </w:r>
      <w:r w:rsidRPr="00F97489">
        <w:rPr>
          <w:rFonts w:ascii="Times New Roman" w:eastAsia="Times New Roman" w:hAnsi="Times New Roman" w:cs="Times New Roman"/>
          <w:b/>
          <w:bCs/>
          <w:sz w:val="28"/>
          <w:szCs w:val="28"/>
        </w:rPr>
        <w:t xml:space="preserve">Реализация </w:t>
      </w:r>
      <w:r w:rsidR="008E656D">
        <w:rPr>
          <w:rFonts w:ascii="Times New Roman" w:eastAsia="Times New Roman" w:hAnsi="Times New Roman" w:cs="Times New Roman"/>
          <w:b/>
          <w:bCs/>
          <w:sz w:val="28"/>
          <w:szCs w:val="28"/>
        </w:rPr>
        <w:t>национально-регионального компонента</w:t>
      </w:r>
      <w:r w:rsidRPr="00F97489">
        <w:rPr>
          <w:rFonts w:ascii="Times New Roman" w:eastAsia="Times New Roman" w:hAnsi="Times New Roman" w:cs="Times New Roman"/>
          <w:b/>
          <w:bCs/>
          <w:sz w:val="28"/>
          <w:szCs w:val="28"/>
        </w:rPr>
        <w:t xml:space="preserve"> </w:t>
      </w:r>
      <w:proofErr w:type="spellStart"/>
      <w:proofErr w:type="gramStart"/>
      <w:r w:rsidRPr="00F97489">
        <w:rPr>
          <w:rFonts w:ascii="Times New Roman" w:eastAsia="Times New Roman" w:hAnsi="Times New Roman" w:cs="Times New Roman"/>
          <w:b/>
          <w:bCs/>
          <w:sz w:val="28"/>
          <w:szCs w:val="28"/>
        </w:rPr>
        <w:t>компонента</w:t>
      </w:r>
      <w:proofErr w:type="spellEnd"/>
      <w:proofErr w:type="gramEnd"/>
      <w:r w:rsidRPr="00F97489">
        <w:rPr>
          <w:rFonts w:ascii="Times New Roman" w:eastAsia="Times New Roman" w:hAnsi="Times New Roman" w:cs="Times New Roman"/>
          <w:b/>
          <w:bCs/>
          <w:sz w:val="28"/>
          <w:szCs w:val="28"/>
        </w:rPr>
        <w:t xml:space="preserve"> осуществляется через:</w:t>
      </w:r>
      <w:r w:rsidR="008E656D">
        <w:rPr>
          <w:rFonts w:ascii="Times New Roman" w:eastAsia="Times New Roman" w:hAnsi="Times New Roman" w:cs="Times New Roman"/>
          <w:b/>
          <w:bCs/>
          <w:sz w:val="28"/>
          <w:szCs w:val="28"/>
        </w:rPr>
        <w:t xml:space="preserve"> </w:t>
      </w:r>
      <w:r w:rsidRPr="00F97489">
        <w:rPr>
          <w:rFonts w:ascii="Times New Roman" w:eastAsia="Times New Roman" w:hAnsi="Times New Roman" w:cs="Times New Roman"/>
          <w:sz w:val="28"/>
          <w:szCs w:val="28"/>
        </w:rPr>
        <w:t>включение в содержание учебных тем регионального материала, что способствует формированию ключевой компетентности в гражданско-общественной деятельности и бытовой сфере</w:t>
      </w:r>
      <w:r w:rsidR="008E656D">
        <w:rPr>
          <w:rFonts w:ascii="Times New Roman" w:eastAsia="Times New Roman" w:hAnsi="Times New Roman" w:cs="Times New Roman"/>
          <w:sz w:val="28"/>
          <w:szCs w:val="28"/>
        </w:rPr>
        <w:t>.</w:t>
      </w:r>
    </w:p>
    <w:p w:rsidR="00063D9E" w:rsidRPr="00F97489" w:rsidRDefault="00063D9E" w:rsidP="008E656D">
      <w:pPr>
        <w:shd w:val="clear" w:color="auto" w:fill="FFFFFF"/>
        <w:spacing w:after="360" w:line="240" w:lineRule="auto"/>
        <w:ind w:firstLine="36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Реализация содержательных линий образования </w:t>
      </w:r>
      <w:r w:rsidR="008E656D">
        <w:rPr>
          <w:rFonts w:ascii="Times New Roman" w:eastAsia="Times New Roman" w:hAnsi="Times New Roman" w:cs="Times New Roman"/>
          <w:sz w:val="28"/>
          <w:szCs w:val="28"/>
        </w:rPr>
        <w:t>национально-</w:t>
      </w:r>
      <w:r w:rsidRPr="00F97489">
        <w:rPr>
          <w:rFonts w:ascii="Times New Roman" w:eastAsia="Times New Roman" w:hAnsi="Times New Roman" w:cs="Times New Roman"/>
          <w:sz w:val="28"/>
          <w:szCs w:val="28"/>
        </w:rPr>
        <w:t xml:space="preserve">регионального компонента осуществляется в той или иной форме и степени в каждой учебной теме. Содержание каждой из образовательных линий нацелено на выработку практических навыков гармоничного взаимодействия учащихся с природным и социальным миром региона, тем самым, обеспечивает реализацию требований </w:t>
      </w:r>
      <w:proofErr w:type="spellStart"/>
      <w:r w:rsidRPr="00F97489">
        <w:rPr>
          <w:rFonts w:ascii="Times New Roman" w:eastAsia="Times New Roman" w:hAnsi="Times New Roman" w:cs="Times New Roman"/>
          <w:sz w:val="28"/>
          <w:szCs w:val="28"/>
        </w:rPr>
        <w:t>компетентностного</w:t>
      </w:r>
      <w:proofErr w:type="spellEnd"/>
      <w:r w:rsidRPr="00F97489">
        <w:rPr>
          <w:rFonts w:ascii="Times New Roman" w:eastAsia="Times New Roman" w:hAnsi="Times New Roman" w:cs="Times New Roman"/>
          <w:sz w:val="28"/>
          <w:szCs w:val="28"/>
        </w:rPr>
        <w:t xml:space="preserve"> подхода в обучении.</w:t>
      </w:r>
    </w:p>
    <w:p w:rsidR="00063D9E" w:rsidRPr="00F97489" w:rsidRDefault="00063D9E" w:rsidP="008E656D">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Основные направления реализации содержательных линий:</w:t>
      </w:r>
    </w:p>
    <w:p w:rsidR="00063D9E" w:rsidRPr="00F97489" w:rsidRDefault="00063D9E" w:rsidP="00063D9E">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u w:val="single"/>
        </w:rPr>
        <w:t>художественная культура</w:t>
      </w:r>
      <w:r w:rsidRPr="00F97489">
        <w:rPr>
          <w:rFonts w:ascii="Times New Roman" w:eastAsia="Times New Roman" w:hAnsi="Times New Roman" w:cs="Times New Roman"/>
          <w:sz w:val="28"/>
          <w:szCs w:val="28"/>
        </w:rPr>
        <w:t> формируется посредством знакомства с художественными памятниками, изготовленными из различных веществ, историей становления и развития некоторых ремесел;</w:t>
      </w:r>
    </w:p>
    <w:p w:rsidR="00063D9E" w:rsidRPr="00F97489" w:rsidRDefault="00063D9E" w:rsidP="00063D9E">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u w:val="single"/>
        </w:rPr>
        <w:t>социально-экономическая и правовая культура</w:t>
      </w:r>
      <w:r w:rsidRPr="00F97489">
        <w:rPr>
          <w:rFonts w:ascii="Times New Roman" w:eastAsia="Times New Roman" w:hAnsi="Times New Roman" w:cs="Times New Roman"/>
          <w:sz w:val="28"/>
          <w:szCs w:val="28"/>
        </w:rPr>
        <w:t> – законодательные акты, направленные на сохранение экологической безопасности региона, страны, мира;</w:t>
      </w:r>
    </w:p>
    <w:p w:rsidR="00063D9E" w:rsidRPr="00F97489" w:rsidRDefault="00063D9E" w:rsidP="00063D9E">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u w:val="single"/>
        </w:rPr>
        <w:t>культура здоровья и охраны жизнедеятельности</w:t>
      </w:r>
      <w:r w:rsidRPr="00F97489">
        <w:rPr>
          <w:rFonts w:ascii="Times New Roman" w:eastAsia="Times New Roman" w:hAnsi="Times New Roman" w:cs="Times New Roman"/>
          <w:sz w:val="28"/>
          <w:szCs w:val="28"/>
        </w:rPr>
        <w:t> через организацию учебного места, химически правильное поведение для сохранения своего здоровья и здоровья окружающих людей;</w:t>
      </w:r>
    </w:p>
    <w:p w:rsidR="00063D9E" w:rsidRPr="00F97489" w:rsidRDefault="00063D9E" w:rsidP="00063D9E">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u w:val="single"/>
        </w:rPr>
        <w:lastRenderedPageBreak/>
        <w:t>экологическая культура</w:t>
      </w:r>
      <w:r w:rsidRPr="00F97489">
        <w:rPr>
          <w:rFonts w:ascii="Times New Roman" w:eastAsia="Times New Roman" w:hAnsi="Times New Roman" w:cs="Times New Roman"/>
          <w:sz w:val="28"/>
          <w:szCs w:val="28"/>
        </w:rPr>
        <w:t> формируется через изучение веществ, их влияния на организм человека, экосистемы;</w:t>
      </w:r>
    </w:p>
    <w:p w:rsidR="00063D9E" w:rsidRPr="00F97489" w:rsidRDefault="00063D9E" w:rsidP="00063D9E">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F97489">
        <w:rPr>
          <w:rFonts w:ascii="Times New Roman" w:eastAsia="Times New Roman" w:hAnsi="Times New Roman" w:cs="Times New Roman"/>
          <w:sz w:val="28"/>
          <w:szCs w:val="28"/>
          <w:u w:val="single"/>
        </w:rPr>
        <w:t>информационная культура</w:t>
      </w:r>
      <w:r w:rsidRPr="00F97489">
        <w:rPr>
          <w:rFonts w:ascii="Times New Roman" w:eastAsia="Times New Roman" w:hAnsi="Times New Roman" w:cs="Times New Roman"/>
          <w:sz w:val="28"/>
          <w:szCs w:val="28"/>
        </w:rPr>
        <w:t> формируется через изучение и применение различных методов познания (эксперимент, анализ, синтез, индукция, дедукция); умение работать с информацией, закодированной различным образом (химическая формула, уравнение реакции, модель молекулы, текст, график, таблица, рисунок).</w:t>
      </w:r>
      <w:proofErr w:type="gramEnd"/>
    </w:p>
    <w:p w:rsidR="00063D9E" w:rsidRPr="00F97489" w:rsidRDefault="00063D9E" w:rsidP="008E656D">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С целью достижения высоких результатов образования в процессе реализации программы целесообразно использовать:</w:t>
      </w:r>
    </w:p>
    <w:p w:rsidR="00063D9E" w:rsidRPr="00F97489" w:rsidRDefault="00063D9E" w:rsidP="00063D9E">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формы образования – </w:t>
      </w:r>
      <w:r w:rsidRPr="00F97489">
        <w:rPr>
          <w:rFonts w:ascii="Times New Roman" w:eastAsia="Times New Roman" w:hAnsi="Times New Roman" w:cs="Times New Roman"/>
          <w:i/>
          <w:iCs/>
          <w:sz w:val="28"/>
          <w:szCs w:val="28"/>
        </w:rPr>
        <w:t>комбинированный урок, дискуссии, лабораторные работы, практические работы и др.;</w:t>
      </w:r>
    </w:p>
    <w:p w:rsidR="00063D9E" w:rsidRPr="00F97489" w:rsidRDefault="00063D9E" w:rsidP="00063D9E">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технологии образования – </w:t>
      </w:r>
      <w:r w:rsidRPr="00F97489">
        <w:rPr>
          <w:rFonts w:ascii="Times New Roman" w:eastAsia="Times New Roman" w:hAnsi="Times New Roman" w:cs="Times New Roman"/>
          <w:i/>
          <w:iCs/>
          <w:sz w:val="28"/>
          <w:szCs w:val="28"/>
        </w:rPr>
        <w:t>работу в группах, индивидуальную работу учащихся, проектную, информационно-коммуникативную и др.;</w:t>
      </w:r>
    </w:p>
    <w:p w:rsidR="00063D9E" w:rsidRPr="00F97489" w:rsidRDefault="00063D9E" w:rsidP="00063D9E">
      <w:pPr>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методы образования – </w:t>
      </w:r>
      <w:r w:rsidRPr="00F97489">
        <w:rPr>
          <w:rFonts w:ascii="Times New Roman" w:eastAsia="Times New Roman" w:hAnsi="Times New Roman" w:cs="Times New Roman"/>
          <w:i/>
          <w:iCs/>
          <w:sz w:val="28"/>
          <w:szCs w:val="28"/>
        </w:rPr>
        <w:t>самостоятельные работы, фронтальный опрос, объяснение, сократический метод, герменевтический метод и др.;</w:t>
      </w:r>
    </w:p>
    <w:p w:rsidR="00063D9E" w:rsidRPr="00F97489" w:rsidRDefault="00063D9E" w:rsidP="00063D9E">
      <w:pPr>
        <w:numPr>
          <w:ilvl w:val="0"/>
          <w:numId w:val="11"/>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методы мониторинга знаний и умений обучающихся – </w:t>
      </w:r>
      <w:r w:rsidRPr="00F97489">
        <w:rPr>
          <w:rFonts w:ascii="Times New Roman" w:eastAsia="Times New Roman" w:hAnsi="Times New Roman" w:cs="Times New Roman"/>
          <w:i/>
          <w:iCs/>
          <w:sz w:val="28"/>
          <w:szCs w:val="28"/>
        </w:rPr>
        <w:t>тесты, творческие работы, контрольные работы, устный опрос и др.</w:t>
      </w:r>
    </w:p>
    <w:p w:rsidR="00063D9E" w:rsidRDefault="00063D9E" w:rsidP="00063D9E">
      <w:p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Программа рассчитана на 3</w:t>
      </w:r>
      <w:r w:rsidR="008E656D">
        <w:rPr>
          <w:rFonts w:ascii="Times New Roman" w:eastAsia="Times New Roman" w:hAnsi="Times New Roman" w:cs="Times New Roman"/>
          <w:sz w:val="28"/>
          <w:szCs w:val="28"/>
        </w:rPr>
        <w:t>4</w:t>
      </w:r>
      <w:r w:rsidRPr="00F97489">
        <w:rPr>
          <w:rFonts w:ascii="Times New Roman" w:eastAsia="Times New Roman" w:hAnsi="Times New Roman" w:cs="Times New Roman"/>
          <w:sz w:val="28"/>
          <w:szCs w:val="28"/>
        </w:rPr>
        <w:t xml:space="preserve"> часов, из расчета 1 учебный час в неделю.</w:t>
      </w:r>
      <w:r w:rsidR="009B7B7A">
        <w:rPr>
          <w:rFonts w:ascii="Times New Roman" w:eastAsia="Times New Roman" w:hAnsi="Times New Roman" w:cs="Times New Roman"/>
          <w:sz w:val="28"/>
          <w:szCs w:val="28"/>
        </w:rPr>
        <w:t xml:space="preserve"> Уроки разбиты на модули. Один модуль изучается в течение 4 (5) часов в неделю.</w:t>
      </w:r>
    </w:p>
    <w:p w:rsidR="009B7B7A" w:rsidRPr="00F97489" w:rsidRDefault="009B7B7A" w:rsidP="009B7B7A">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 xml:space="preserve">ТРЕБОВАНИЯ К УРОВНЮ ПОДГОТОВКИ </w:t>
      </w:r>
      <w:proofErr w:type="gramStart"/>
      <w:r w:rsidRPr="00F97489">
        <w:rPr>
          <w:rFonts w:ascii="Times New Roman" w:eastAsia="Times New Roman" w:hAnsi="Times New Roman" w:cs="Times New Roman"/>
          <w:b/>
          <w:bCs/>
          <w:sz w:val="28"/>
          <w:szCs w:val="28"/>
        </w:rPr>
        <w:t>ОБУЧАЮЩИХСЯ</w:t>
      </w:r>
      <w:proofErr w:type="gramEnd"/>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Требования к уровню подготовки учащихся 7 класса</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Предметно-информационная составляющая </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химическую символику: </w:t>
      </w:r>
      <w:r w:rsidRPr="00F97489">
        <w:rPr>
          <w:rFonts w:ascii="Times New Roman" w:eastAsia="Times New Roman" w:hAnsi="Times New Roman" w:cs="Times New Roman"/>
          <w:sz w:val="28"/>
          <w:szCs w:val="28"/>
        </w:rPr>
        <w:t>знаки некоторых химических элементов,</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важнейшие химические понятия: </w:t>
      </w:r>
      <w:r w:rsidRPr="00F97489">
        <w:rPr>
          <w:rFonts w:ascii="Times New Roman" w:eastAsia="Times New Roman" w:hAnsi="Times New Roman" w:cs="Times New Roman"/>
          <w:sz w:val="28"/>
          <w:szCs w:val="28"/>
        </w:rPr>
        <w:t>химический элемент, атом, молекула, относительная атомная и молекулярная массы, агрегатное состояние вещества.</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u w:val="single"/>
        </w:rPr>
        <w:t>Деятельностно-коммуникационная</w:t>
      </w:r>
      <w:proofErr w:type="spellEnd"/>
      <w:r>
        <w:rPr>
          <w:rFonts w:ascii="Times New Roman" w:eastAsia="Times New Roman" w:hAnsi="Times New Roman" w:cs="Times New Roman"/>
          <w:sz w:val="28"/>
          <w:szCs w:val="28"/>
          <w:u w:val="single"/>
        </w:rPr>
        <w:t xml:space="preserve"> составляющая</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называть: </w:t>
      </w:r>
      <w:r w:rsidRPr="00F97489">
        <w:rPr>
          <w:rFonts w:ascii="Times New Roman" w:eastAsia="Times New Roman" w:hAnsi="Times New Roman" w:cs="Times New Roman"/>
          <w:sz w:val="28"/>
          <w:szCs w:val="28"/>
        </w:rPr>
        <w:t>некоторые химические элементы и соединения изученных классов;</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объяснять: </w:t>
      </w:r>
      <w:r w:rsidRPr="00F97489">
        <w:rPr>
          <w:rFonts w:ascii="Times New Roman" w:eastAsia="Times New Roman" w:hAnsi="Times New Roman" w:cs="Times New Roman"/>
          <w:sz w:val="28"/>
          <w:szCs w:val="28"/>
        </w:rPr>
        <w:t xml:space="preserve">отличия физических явлений </w:t>
      </w:r>
      <w:proofErr w:type="gramStart"/>
      <w:r w:rsidRPr="00F97489">
        <w:rPr>
          <w:rFonts w:ascii="Times New Roman" w:eastAsia="Times New Roman" w:hAnsi="Times New Roman" w:cs="Times New Roman"/>
          <w:sz w:val="28"/>
          <w:szCs w:val="28"/>
        </w:rPr>
        <w:t>от</w:t>
      </w:r>
      <w:proofErr w:type="gramEnd"/>
      <w:r w:rsidRPr="00F97489">
        <w:rPr>
          <w:rFonts w:ascii="Times New Roman" w:eastAsia="Times New Roman" w:hAnsi="Times New Roman" w:cs="Times New Roman"/>
          <w:sz w:val="28"/>
          <w:szCs w:val="28"/>
        </w:rPr>
        <w:t xml:space="preserve"> химических;</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характеризовать: </w:t>
      </w:r>
      <w:r w:rsidRPr="00F97489">
        <w:rPr>
          <w:rFonts w:ascii="Times New Roman" w:eastAsia="Times New Roman" w:hAnsi="Times New Roman" w:cs="Times New Roman"/>
          <w:sz w:val="28"/>
          <w:szCs w:val="28"/>
        </w:rPr>
        <w:t>способы разделения смесей, признаки химических реакций;</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составлять: </w:t>
      </w:r>
      <w:r w:rsidRPr="00F97489">
        <w:rPr>
          <w:rFonts w:ascii="Times New Roman" w:eastAsia="Times New Roman" w:hAnsi="Times New Roman" w:cs="Times New Roman"/>
          <w:sz w:val="28"/>
          <w:szCs w:val="28"/>
        </w:rPr>
        <w:t>рассказы об ученых, об элементах и веществах;</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обращаться </w:t>
      </w:r>
      <w:r w:rsidRPr="00F97489">
        <w:rPr>
          <w:rFonts w:ascii="Times New Roman" w:eastAsia="Times New Roman" w:hAnsi="Times New Roman" w:cs="Times New Roman"/>
          <w:sz w:val="28"/>
          <w:szCs w:val="28"/>
        </w:rPr>
        <w:t>с химической посудой и лабораторным оборудованием;</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распознавать опытным путем: </w:t>
      </w:r>
      <w:r w:rsidRPr="00F97489">
        <w:rPr>
          <w:rFonts w:ascii="Times New Roman" w:eastAsia="Times New Roman" w:hAnsi="Times New Roman" w:cs="Times New Roman"/>
          <w:sz w:val="28"/>
          <w:szCs w:val="28"/>
        </w:rPr>
        <w:t>кислород, углекислый газ, известковую воду и некоторые другие вещества при помощи качественных реакций;</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вычислять: </w:t>
      </w:r>
      <w:r w:rsidRPr="00F97489">
        <w:rPr>
          <w:rFonts w:ascii="Times New Roman" w:eastAsia="Times New Roman" w:hAnsi="Times New Roman" w:cs="Times New Roman"/>
          <w:sz w:val="28"/>
          <w:szCs w:val="28"/>
        </w:rPr>
        <w:t>массовую долю химического элемента по</w:t>
      </w:r>
      <w:r w:rsidRPr="00F97489">
        <w:rPr>
          <w:rFonts w:ascii="Times New Roman" w:eastAsia="Times New Roman" w:hAnsi="Times New Roman" w:cs="Times New Roman"/>
          <w:i/>
          <w:iCs/>
          <w:sz w:val="28"/>
          <w:szCs w:val="28"/>
        </w:rPr>
        <w:t> </w:t>
      </w:r>
      <w:r w:rsidRPr="00F97489">
        <w:rPr>
          <w:rFonts w:ascii="Times New Roman" w:eastAsia="Times New Roman" w:hAnsi="Times New Roman" w:cs="Times New Roman"/>
          <w:sz w:val="28"/>
          <w:szCs w:val="28"/>
        </w:rPr>
        <w:t>формуле соединения, объемную долю газа в смеси, массовую долю вещества в растворе, массовую долю примесей;</w:t>
      </w:r>
    </w:p>
    <w:p w:rsidR="009B7B7A"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ценностно-ориентированная составляющая </w:t>
      </w:r>
    </w:p>
    <w:p w:rsidR="009B7B7A" w:rsidRPr="00F97489" w:rsidRDefault="009B7B7A" w:rsidP="009B7B7A">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u w:val="single"/>
        </w:rPr>
        <w:t xml:space="preserve">использовать приобретенные знания и умения в практической деятельности и повседневной жизни </w:t>
      </w:r>
      <w:proofErr w:type="gramStart"/>
      <w:r w:rsidRPr="00F97489">
        <w:rPr>
          <w:rFonts w:ascii="Times New Roman" w:eastAsia="Times New Roman" w:hAnsi="Times New Roman" w:cs="Times New Roman"/>
          <w:sz w:val="28"/>
          <w:szCs w:val="28"/>
          <w:u w:val="single"/>
        </w:rPr>
        <w:t>для</w:t>
      </w:r>
      <w:proofErr w:type="gramEnd"/>
      <w:r w:rsidRPr="00F97489">
        <w:rPr>
          <w:rFonts w:ascii="Times New Roman" w:eastAsia="Times New Roman" w:hAnsi="Times New Roman" w:cs="Times New Roman"/>
          <w:sz w:val="28"/>
          <w:szCs w:val="28"/>
          <w:u w:val="single"/>
        </w:rPr>
        <w:t>:</w:t>
      </w:r>
    </w:p>
    <w:p w:rsidR="009B7B7A" w:rsidRPr="00F97489" w:rsidRDefault="009B7B7A" w:rsidP="009B7B7A">
      <w:pPr>
        <w:shd w:val="clear" w:color="auto" w:fill="FFFFFF"/>
        <w:tabs>
          <w:tab w:val="left" w:pos="426"/>
        </w:tabs>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безопасного обращения с веществами и материалами;</w:t>
      </w:r>
    </w:p>
    <w:p w:rsidR="009B7B7A" w:rsidRPr="00F97489" w:rsidRDefault="009B7B7A" w:rsidP="009B7B7A">
      <w:pPr>
        <w:shd w:val="clear" w:color="auto" w:fill="FFFFFF"/>
        <w:tabs>
          <w:tab w:val="left" w:pos="426"/>
        </w:tabs>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экологически грамотного поведения в окружающей среде;</w:t>
      </w:r>
    </w:p>
    <w:p w:rsidR="009B7B7A" w:rsidRPr="00F97489" w:rsidRDefault="009B7B7A" w:rsidP="009B7B7A">
      <w:pPr>
        <w:shd w:val="clear" w:color="auto" w:fill="FFFFFF"/>
        <w:tabs>
          <w:tab w:val="left" w:pos="426"/>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7489">
        <w:rPr>
          <w:rFonts w:ascii="Times New Roman" w:eastAsia="Times New Roman" w:hAnsi="Times New Roman" w:cs="Times New Roman"/>
          <w:sz w:val="28"/>
          <w:szCs w:val="28"/>
        </w:rPr>
        <w:t>оценки влияния химического загрязнения окружающей среды на организм человека;</w:t>
      </w:r>
    </w:p>
    <w:p w:rsidR="009B7B7A" w:rsidRPr="00F97489" w:rsidRDefault="009B7B7A" w:rsidP="009B7B7A">
      <w:pPr>
        <w:shd w:val="clear" w:color="auto" w:fill="FFFFFF"/>
        <w:tabs>
          <w:tab w:val="left" w:pos="426"/>
        </w:tabs>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критической оценки информации о веществах, используемых в быту;</w:t>
      </w:r>
    </w:p>
    <w:p w:rsidR="009B7B7A" w:rsidRPr="00F97489" w:rsidRDefault="009B7B7A" w:rsidP="009B7B7A">
      <w:pPr>
        <w:shd w:val="clear" w:color="auto" w:fill="FFFFFF"/>
        <w:tabs>
          <w:tab w:val="left" w:pos="426"/>
        </w:tabs>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приготовления растворов заданной концентрации.</w:t>
      </w:r>
    </w:p>
    <w:p w:rsidR="00063D9E" w:rsidRDefault="008E656D" w:rsidP="00A92F80">
      <w:pPr>
        <w:shd w:val="clear" w:color="auto" w:fill="FFFFFF"/>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УЧЕБНЫЙ ПЛАН</w:t>
      </w:r>
    </w:p>
    <w:p w:rsidR="001A50A3" w:rsidRDefault="001A50A3" w:rsidP="008E656D">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28"/>
          <w:szCs w:val="28"/>
        </w:rPr>
      </w:pPr>
    </w:p>
    <w:tbl>
      <w:tblPr>
        <w:tblStyle w:val="a5"/>
        <w:tblW w:w="10598" w:type="dxa"/>
        <w:tblLayout w:type="fixed"/>
        <w:tblLook w:val="04A0"/>
      </w:tblPr>
      <w:tblGrid>
        <w:gridCol w:w="534"/>
        <w:gridCol w:w="2551"/>
        <w:gridCol w:w="992"/>
        <w:gridCol w:w="1134"/>
        <w:gridCol w:w="1134"/>
        <w:gridCol w:w="3261"/>
        <w:gridCol w:w="992"/>
      </w:tblGrid>
      <w:tr w:rsidR="001A50A3" w:rsidTr="001A50A3">
        <w:tc>
          <w:tcPr>
            <w:tcW w:w="534" w:type="dxa"/>
            <w:vMerge w:val="restart"/>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2551" w:type="dxa"/>
            <w:vMerge w:val="restart"/>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Наименование раздела</w:t>
            </w:r>
          </w:p>
        </w:tc>
        <w:tc>
          <w:tcPr>
            <w:tcW w:w="3260" w:type="dxa"/>
            <w:gridSpan w:val="3"/>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Количество часов</w:t>
            </w:r>
          </w:p>
        </w:tc>
        <w:tc>
          <w:tcPr>
            <w:tcW w:w="3261" w:type="dxa"/>
            <w:vMerge w:val="restart"/>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Основные знания и умения по разделу</w:t>
            </w:r>
          </w:p>
        </w:tc>
        <w:tc>
          <w:tcPr>
            <w:tcW w:w="992" w:type="dxa"/>
            <w:vMerge w:val="restart"/>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Вид контроля</w:t>
            </w:r>
          </w:p>
        </w:tc>
      </w:tr>
      <w:tr w:rsidR="001A50A3" w:rsidTr="001A50A3">
        <w:tc>
          <w:tcPr>
            <w:tcW w:w="534" w:type="dxa"/>
            <w:vMerge/>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2551" w:type="dxa"/>
            <w:vMerge/>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всего</w:t>
            </w:r>
          </w:p>
        </w:tc>
        <w:tc>
          <w:tcPr>
            <w:tcW w:w="1134" w:type="dxa"/>
          </w:tcPr>
          <w:p w:rsidR="001A50A3" w:rsidRDefault="001A50A3" w:rsidP="001A50A3">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Теорет</w:t>
            </w:r>
            <w:proofErr w:type="spellEnd"/>
          </w:p>
        </w:tc>
        <w:tc>
          <w:tcPr>
            <w:tcW w:w="1134" w:type="dxa"/>
          </w:tcPr>
          <w:p w:rsidR="001A50A3" w:rsidRDefault="001A50A3" w:rsidP="001A50A3">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Практ</w:t>
            </w:r>
            <w:proofErr w:type="spellEnd"/>
          </w:p>
        </w:tc>
        <w:tc>
          <w:tcPr>
            <w:tcW w:w="3261" w:type="dxa"/>
            <w:vMerge/>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992" w:type="dxa"/>
            <w:vMerge/>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r>
      <w:tr w:rsidR="001A50A3" w:rsidTr="001A50A3">
        <w:tc>
          <w:tcPr>
            <w:tcW w:w="5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551"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Химия в центре естествознания</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3261" w:type="dxa"/>
          </w:tcPr>
          <w:p w:rsidR="001A50A3" w:rsidRPr="001A50A3" w:rsidRDefault="001A50A3" w:rsidP="001A50A3">
            <w:pPr>
              <w:spacing w:before="100" w:beforeAutospacing="1" w:after="100" w:afterAutospacing="1"/>
              <w:jc w:val="both"/>
              <w:textAlignment w:val="baseline"/>
              <w:outlineLvl w:val="1"/>
              <w:rPr>
                <w:rFonts w:ascii="Times New Roman" w:eastAsia="Times New Roman" w:hAnsi="Times New Roman" w:cs="Times New Roman"/>
                <w:b/>
                <w:bCs/>
              </w:rPr>
            </w:pPr>
            <w:r w:rsidRPr="001A50A3">
              <w:rPr>
                <w:rFonts w:ascii="Times New Roman" w:hAnsi="Times New Roman" w:cs="Times New Roman"/>
              </w:rPr>
              <w:t xml:space="preserve">Естествознание предмет химии. Вещества. Тела. Наблюдение, гипотеза, эксперимент, лаборатория. Эксперимент лабораторный, домашний. Способы фиксации результатов. Моделирование, модели. Биологические муляжи. </w:t>
            </w:r>
            <w:proofErr w:type="gramStart"/>
            <w:r w:rsidRPr="001A50A3">
              <w:rPr>
                <w:rFonts w:ascii="Times New Roman" w:hAnsi="Times New Roman" w:cs="Times New Roman"/>
              </w:rPr>
              <w:t>Модели в химии: материальные (модели атомов, молекул, кристаллов; аппараты) и знаковые (химические символы, формулы, уравнения химических реакций).</w:t>
            </w:r>
            <w:proofErr w:type="gramEnd"/>
            <w:r w:rsidRPr="001A50A3">
              <w:rPr>
                <w:rFonts w:ascii="Times New Roman" w:hAnsi="Times New Roman" w:cs="Times New Roman"/>
              </w:rPr>
              <w:t xml:space="preserve"> Химические знаки, химические формулы, индексы, коэффициенты. Агрегатное состояние веществ: твердых, жидких, газообразных, плазмы. Качественные реакции.</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w:t>
            </w:r>
            <w:proofErr w:type="spellStart"/>
            <w:proofErr w:type="gramStart"/>
            <w:r>
              <w:rPr>
                <w:rFonts w:ascii="Times New Roman" w:eastAsia="Times New Roman" w:hAnsi="Times New Roman" w:cs="Times New Roman"/>
                <w:b/>
                <w:bCs/>
                <w:sz w:val="28"/>
                <w:szCs w:val="28"/>
              </w:rPr>
              <w:t>р</w:t>
            </w:r>
            <w:proofErr w:type="spellEnd"/>
            <w:proofErr w:type="gramEnd"/>
          </w:p>
        </w:tc>
      </w:tr>
      <w:tr w:rsidR="001A50A3" w:rsidTr="001A50A3">
        <w:tc>
          <w:tcPr>
            <w:tcW w:w="5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2551"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Математика в химии</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3261" w:type="dxa"/>
          </w:tcPr>
          <w:p w:rsidR="001A50A3" w:rsidRPr="001A50A3" w:rsidRDefault="001A50A3" w:rsidP="001A50A3">
            <w:pPr>
              <w:spacing w:before="100" w:beforeAutospacing="1" w:after="100" w:afterAutospacing="1"/>
              <w:jc w:val="both"/>
              <w:textAlignment w:val="baseline"/>
              <w:outlineLvl w:val="1"/>
              <w:rPr>
                <w:rFonts w:ascii="Times New Roman" w:eastAsia="Times New Roman" w:hAnsi="Times New Roman" w:cs="Times New Roman"/>
                <w:b/>
                <w:bCs/>
              </w:rPr>
            </w:pPr>
            <w:proofErr w:type="spellStart"/>
            <w:r w:rsidRPr="001A50A3">
              <w:rPr>
                <w:rFonts w:ascii="Times New Roman" w:hAnsi="Times New Roman" w:cs="Times New Roman"/>
                <w:lang w:val="en-US"/>
              </w:rPr>
              <w:t>Ar</w:t>
            </w:r>
            <w:proofErr w:type="spellEnd"/>
            <w:r w:rsidRPr="001A50A3">
              <w:rPr>
                <w:rFonts w:ascii="Times New Roman" w:hAnsi="Times New Roman" w:cs="Times New Roman"/>
              </w:rPr>
              <w:t xml:space="preserve">, </w:t>
            </w:r>
            <w:proofErr w:type="spellStart"/>
            <w:r w:rsidRPr="001A50A3">
              <w:rPr>
                <w:rFonts w:ascii="Times New Roman" w:hAnsi="Times New Roman" w:cs="Times New Roman"/>
                <w:lang w:val="en-US"/>
              </w:rPr>
              <w:t>Mr</w:t>
            </w:r>
            <w:proofErr w:type="spellEnd"/>
            <w:r w:rsidRPr="001A50A3">
              <w:rPr>
                <w:rFonts w:ascii="Times New Roman" w:hAnsi="Times New Roman" w:cs="Times New Roman"/>
              </w:rPr>
              <w:t>. Чистые вещества и смеси. Смеси: газообразные, жидкие, твердые; гомогенные, гетерогенные. Объёмная доля. Массовая доля. Примеси.</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w:t>
            </w:r>
            <w:proofErr w:type="spellStart"/>
            <w:proofErr w:type="gramStart"/>
            <w:r>
              <w:rPr>
                <w:rFonts w:ascii="Times New Roman" w:eastAsia="Times New Roman" w:hAnsi="Times New Roman" w:cs="Times New Roman"/>
                <w:b/>
                <w:bCs/>
                <w:sz w:val="28"/>
                <w:szCs w:val="28"/>
              </w:rPr>
              <w:t>р</w:t>
            </w:r>
            <w:proofErr w:type="spellEnd"/>
            <w:proofErr w:type="gramEnd"/>
            <w:r>
              <w:rPr>
                <w:rFonts w:ascii="Times New Roman" w:eastAsia="Times New Roman" w:hAnsi="Times New Roman" w:cs="Times New Roman"/>
                <w:b/>
                <w:bCs/>
                <w:sz w:val="28"/>
                <w:szCs w:val="28"/>
              </w:rPr>
              <w:t xml:space="preserve">  </w:t>
            </w:r>
          </w:p>
        </w:tc>
      </w:tr>
      <w:tr w:rsidR="001A50A3" w:rsidTr="001A50A3">
        <w:tc>
          <w:tcPr>
            <w:tcW w:w="5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2551"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Явления, происходящие с веществами</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3261" w:type="dxa"/>
          </w:tcPr>
          <w:p w:rsidR="001A50A3" w:rsidRPr="001A50A3" w:rsidRDefault="001A50A3" w:rsidP="001A50A3">
            <w:pPr>
              <w:spacing w:before="100" w:beforeAutospacing="1" w:after="100" w:afterAutospacing="1"/>
              <w:jc w:val="both"/>
              <w:textAlignment w:val="baseline"/>
              <w:outlineLvl w:val="1"/>
              <w:rPr>
                <w:rFonts w:ascii="Times New Roman" w:eastAsia="Times New Roman" w:hAnsi="Times New Roman" w:cs="Times New Roman"/>
                <w:b/>
                <w:bCs/>
              </w:rPr>
            </w:pPr>
            <w:r w:rsidRPr="001A50A3">
              <w:rPr>
                <w:rFonts w:ascii="Times New Roman" w:hAnsi="Times New Roman" w:cs="Times New Roman"/>
              </w:rPr>
              <w:t xml:space="preserve">Смеси; просеивание, отстаивание, декантация, центрифугирование, делительная воронка, разделение магнитом. Фильтрат, фильтр. Адсорбция, сорбенты. Устройство противогаза, активированный уголь. Дистилляция, дистиллятор, дистиллированная вода. Кристаллизация, </w:t>
            </w:r>
            <w:proofErr w:type="spellStart"/>
            <w:r w:rsidRPr="001A50A3">
              <w:rPr>
                <w:rFonts w:ascii="Times New Roman" w:hAnsi="Times New Roman" w:cs="Times New Roman"/>
              </w:rPr>
              <w:t>кристаллизаторы</w:t>
            </w:r>
            <w:proofErr w:type="gramStart"/>
            <w:r w:rsidRPr="001A50A3">
              <w:rPr>
                <w:rFonts w:ascii="Times New Roman" w:hAnsi="Times New Roman" w:cs="Times New Roman"/>
              </w:rPr>
              <w:t>.Х</w:t>
            </w:r>
            <w:proofErr w:type="gramEnd"/>
            <w:r w:rsidRPr="001A50A3">
              <w:rPr>
                <w:rFonts w:ascii="Times New Roman" w:hAnsi="Times New Roman" w:cs="Times New Roman"/>
              </w:rPr>
              <w:t>имические</w:t>
            </w:r>
            <w:proofErr w:type="spellEnd"/>
            <w:r w:rsidRPr="001A50A3">
              <w:rPr>
                <w:rFonts w:ascii="Times New Roman" w:hAnsi="Times New Roman" w:cs="Times New Roman"/>
              </w:rPr>
              <w:t xml:space="preserve"> реакции. Условия течения и прекращения реакций. Обсуждение итогов конкурса на лучший эксперимент.</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w:t>
            </w:r>
            <w:proofErr w:type="spellStart"/>
            <w:proofErr w:type="gramStart"/>
            <w:r>
              <w:rPr>
                <w:rFonts w:ascii="Times New Roman" w:eastAsia="Times New Roman" w:hAnsi="Times New Roman" w:cs="Times New Roman"/>
                <w:b/>
                <w:bCs/>
                <w:sz w:val="28"/>
                <w:szCs w:val="28"/>
              </w:rPr>
              <w:t>р</w:t>
            </w:r>
            <w:proofErr w:type="spellEnd"/>
            <w:proofErr w:type="gramEnd"/>
          </w:p>
        </w:tc>
      </w:tr>
      <w:tr w:rsidR="001A50A3" w:rsidTr="001A50A3">
        <w:tc>
          <w:tcPr>
            <w:tcW w:w="5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2551"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Рассказы по химии</w:t>
            </w: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1134"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3261"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992" w:type="dxa"/>
          </w:tcPr>
          <w:p w:rsidR="001A50A3" w:rsidRDefault="001A50A3" w:rsidP="008E656D">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проекты</w:t>
            </w:r>
          </w:p>
        </w:tc>
      </w:tr>
    </w:tbl>
    <w:p w:rsidR="001A50A3" w:rsidRPr="00F97489" w:rsidRDefault="001A50A3" w:rsidP="008E656D">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28"/>
          <w:szCs w:val="28"/>
        </w:rPr>
      </w:pPr>
    </w:p>
    <w:p w:rsidR="00063D9E"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 </w:t>
      </w: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9B7B7A" w:rsidP="009B7B7A">
      <w:pPr>
        <w:shd w:val="clear" w:color="auto" w:fill="FFFFFF"/>
        <w:spacing w:after="36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Календарно-тематическое планирование</w:t>
      </w:r>
    </w:p>
    <w:tbl>
      <w:tblPr>
        <w:tblStyle w:val="a5"/>
        <w:tblW w:w="0" w:type="auto"/>
        <w:tblLayout w:type="fixed"/>
        <w:tblLook w:val="04A0"/>
      </w:tblPr>
      <w:tblGrid>
        <w:gridCol w:w="1809"/>
        <w:gridCol w:w="709"/>
        <w:gridCol w:w="709"/>
        <w:gridCol w:w="709"/>
        <w:gridCol w:w="5528"/>
        <w:gridCol w:w="958"/>
      </w:tblGrid>
      <w:tr w:rsidR="00A92F80" w:rsidTr="00A92F80">
        <w:tc>
          <w:tcPr>
            <w:tcW w:w="18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Наименование раздела</w:t>
            </w:r>
          </w:p>
        </w:tc>
        <w:tc>
          <w:tcPr>
            <w:tcW w:w="7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урока</w:t>
            </w:r>
          </w:p>
        </w:tc>
        <w:tc>
          <w:tcPr>
            <w:tcW w:w="7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 </w:t>
            </w:r>
          </w:p>
        </w:tc>
        <w:tc>
          <w:tcPr>
            <w:tcW w:w="7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Факт </w:t>
            </w:r>
          </w:p>
        </w:tc>
        <w:tc>
          <w:tcPr>
            <w:tcW w:w="5528"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урока </w:t>
            </w:r>
          </w:p>
        </w:tc>
        <w:tc>
          <w:tcPr>
            <w:tcW w:w="958"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Дом</w:t>
            </w:r>
            <w:proofErr w:type="gramStart"/>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з</w:t>
            </w:r>
            <w:proofErr w:type="gramEnd"/>
            <w:r>
              <w:rPr>
                <w:rFonts w:ascii="Times New Roman" w:eastAsia="Times New Roman" w:hAnsi="Times New Roman" w:cs="Times New Roman"/>
                <w:b/>
                <w:bCs/>
                <w:sz w:val="28"/>
                <w:szCs w:val="28"/>
              </w:rPr>
              <w:t>адание</w:t>
            </w:r>
          </w:p>
        </w:tc>
      </w:tr>
      <w:tr w:rsidR="009B7B7A" w:rsidTr="00A92F80">
        <w:trPr>
          <w:trHeight w:val="2880"/>
        </w:trPr>
        <w:tc>
          <w:tcPr>
            <w:tcW w:w="1809" w:type="dxa"/>
            <w:vMerge w:val="restart"/>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Химия в центре естествознания</w:t>
            </w:r>
          </w:p>
        </w:tc>
        <w:tc>
          <w:tcPr>
            <w:tcW w:w="709" w:type="dxa"/>
            <w:tcBorders>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
        </w:tc>
        <w:tc>
          <w:tcPr>
            <w:tcW w:w="709" w:type="dxa"/>
            <w:tcBorders>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Borders>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5528" w:type="dxa"/>
            <w:vMerge w:val="restart"/>
          </w:tcPr>
          <w:tbl>
            <w:tblPr>
              <w:tblW w:w="4580" w:type="dxa"/>
              <w:tblLayout w:type="fixed"/>
              <w:tblLook w:val="04A0"/>
            </w:tblPr>
            <w:tblGrid>
              <w:gridCol w:w="4580"/>
            </w:tblGrid>
            <w:tr w:rsidR="009B7B7A" w:rsidRPr="009B7B7A" w:rsidTr="009B7B7A">
              <w:trPr>
                <w:trHeight w:val="630"/>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Химия как часть естествознания. Предмет химии. Вводный инструктаж по ТБ.</w:t>
                  </w:r>
                </w:p>
              </w:tc>
            </w:tr>
            <w:tr w:rsidR="009B7B7A" w:rsidRPr="009B7B7A" w:rsidTr="009B7B7A">
              <w:trPr>
                <w:trHeight w:val="405"/>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Методы изучения естествознания.</w:t>
                  </w:r>
                </w:p>
              </w:tc>
            </w:tr>
            <w:tr w:rsidR="009B7B7A" w:rsidRPr="009B7B7A" w:rsidTr="009B7B7A">
              <w:trPr>
                <w:trHeight w:val="630"/>
              </w:trPr>
              <w:tc>
                <w:tcPr>
                  <w:tcW w:w="4580" w:type="dxa"/>
                  <w:vMerge w:val="restart"/>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П.Р. № 1. Знакомство с лабораторным оборудованием. Правила ТБ при работе в химической лаборатории.</w:t>
                  </w:r>
                </w:p>
              </w:tc>
            </w:tr>
            <w:tr w:rsidR="009B7B7A" w:rsidRPr="009B7B7A" w:rsidTr="009B7B7A">
              <w:trPr>
                <w:trHeight w:val="300"/>
              </w:trPr>
              <w:tc>
                <w:tcPr>
                  <w:tcW w:w="4580" w:type="dxa"/>
                  <w:vMerge/>
                  <w:tcBorders>
                    <w:top w:val="nil"/>
                    <w:left w:val="nil"/>
                    <w:bottom w:val="nil"/>
                    <w:right w:val="nil"/>
                  </w:tcBorders>
                  <w:vAlign w:val="center"/>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p>
              </w:tc>
            </w:tr>
            <w:tr w:rsidR="009B7B7A" w:rsidRPr="009B7B7A" w:rsidTr="009B7B7A">
              <w:trPr>
                <w:trHeight w:val="945"/>
              </w:trPr>
              <w:tc>
                <w:tcPr>
                  <w:tcW w:w="4580" w:type="dxa"/>
                  <w:tcBorders>
                    <w:top w:val="nil"/>
                    <w:left w:val="nil"/>
                    <w:bottom w:val="single" w:sz="4" w:space="0" w:color="auto"/>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П.Р. №2 Наблюдение за горящей свечой. Устройство спиртовки. Правила работы с нагревательными приборами.</w:t>
                  </w:r>
                </w:p>
              </w:tc>
            </w:tr>
            <w:tr w:rsidR="009B7B7A" w:rsidRPr="009B7B7A" w:rsidTr="009B7B7A">
              <w:trPr>
                <w:trHeight w:val="315"/>
              </w:trPr>
              <w:tc>
                <w:tcPr>
                  <w:tcW w:w="4580" w:type="dxa"/>
                  <w:tcBorders>
                    <w:top w:val="single" w:sz="4" w:space="0" w:color="auto"/>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Моделирование.</w:t>
                  </w:r>
                </w:p>
              </w:tc>
            </w:tr>
            <w:tr w:rsidR="009B7B7A" w:rsidRPr="009B7B7A" w:rsidTr="009B7B7A">
              <w:trPr>
                <w:trHeight w:val="315"/>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Химическая символика.</w:t>
                  </w:r>
                </w:p>
              </w:tc>
            </w:tr>
            <w:tr w:rsidR="009B7B7A" w:rsidRPr="009B7B7A" w:rsidTr="009B7B7A">
              <w:trPr>
                <w:trHeight w:val="630"/>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Химия и физика. Универсальный характер молекул – кинетической теории.</w:t>
                  </w:r>
                </w:p>
              </w:tc>
            </w:tr>
            <w:tr w:rsidR="009B7B7A" w:rsidRPr="009B7B7A" w:rsidTr="009B7B7A">
              <w:trPr>
                <w:trHeight w:val="630"/>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Химия и физика. Агрегатные состояния вещества.</w:t>
                  </w:r>
                </w:p>
              </w:tc>
            </w:tr>
            <w:tr w:rsidR="009B7B7A" w:rsidRPr="009B7B7A" w:rsidTr="009B7B7A">
              <w:trPr>
                <w:trHeight w:val="315"/>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Химия и география.</w:t>
                  </w:r>
                </w:p>
              </w:tc>
            </w:tr>
            <w:tr w:rsidR="009B7B7A" w:rsidRPr="009B7B7A" w:rsidTr="009B7B7A">
              <w:trPr>
                <w:trHeight w:val="315"/>
              </w:trPr>
              <w:tc>
                <w:tcPr>
                  <w:tcW w:w="4580" w:type="dxa"/>
                  <w:tcBorders>
                    <w:top w:val="nil"/>
                    <w:left w:val="nil"/>
                    <w:bottom w:val="nil"/>
                    <w:right w:val="nil"/>
                  </w:tcBorders>
                  <w:shd w:val="clear" w:color="auto" w:fill="auto"/>
                  <w:hideMark/>
                </w:tcPr>
                <w:p w:rsidR="009B7B7A" w:rsidRPr="009B7B7A" w:rsidRDefault="009B7B7A"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Химия и биология.</w:t>
                  </w:r>
                </w:p>
              </w:tc>
            </w:tr>
          </w:tbl>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958" w:type="dxa"/>
            <w:tcBorders>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r>
      <w:tr w:rsidR="009B7B7A" w:rsidTr="00A92F80">
        <w:trPr>
          <w:trHeight w:val="2550"/>
        </w:trPr>
        <w:tc>
          <w:tcPr>
            <w:tcW w:w="1809" w:type="dxa"/>
            <w:vMerge/>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5-9</w:t>
            </w:r>
          </w:p>
        </w:tc>
        <w:tc>
          <w:tcPr>
            <w:tcW w:w="709" w:type="dxa"/>
            <w:tcBorders>
              <w:top w:val="single" w:sz="4" w:space="0" w:color="auto"/>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5528" w:type="dxa"/>
            <w:vMerge/>
            <w:tcBorders>
              <w:bottom w:val="single" w:sz="4" w:space="0" w:color="auto"/>
            </w:tcBorders>
          </w:tcPr>
          <w:p w:rsidR="009B7B7A" w:rsidRPr="009B7B7A" w:rsidRDefault="009B7B7A" w:rsidP="009B7B7A">
            <w:pPr>
              <w:rPr>
                <w:rFonts w:ascii="Times New Roman" w:eastAsia="Times New Roman" w:hAnsi="Times New Roman" w:cs="Times New Roman"/>
                <w:color w:val="000000"/>
                <w:sz w:val="24"/>
                <w:szCs w:val="24"/>
              </w:rPr>
            </w:pPr>
          </w:p>
        </w:tc>
        <w:tc>
          <w:tcPr>
            <w:tcW w:w="958" w:type="dxa"/>
            <w:tcBorders>
              <w:top w:val="single" w:sz="4" w:space="0" w:color="auto"/>
              <w:bottom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r>
      <w:tr w:rsidR="009B7B7A" w:rsidTr="00A92F80">
        <w:trPr>
          <w:trHeight w:val="736"/>
        </w:trPr>
        <w:tc>
          <w:tcPr>
            <w:tcW w:w="1809" w:type="dxa"/>
            <w:vMerge/>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709" w:type="dxa"/>
            <w:tcBorders>
              <w:top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5528" w:type="dxa"/>
            <w:tcBorders>
              <w:top w:val="single" w:sz="4" w:space="0" w:color="auto"/>
            </w:tcBorders>
          </w:tcPr>
          <w:p w:rsidR="009B7B7A" w:rsidRPr="009B7B7A" w:rsidRDefault="009B7B7A" w:rsidP="009B7B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 1</w:t>
            </w:r>
          </w:p>
        </w:tc>
        <w:tc>
          <w:tcPr>
            <w:tcW w:w="958" w:type="dxa"/>
            <w:tcBorders>
              <w:top w:val="single" w:sz="4" w:space="0" w:color="auto"/>
            </w:tcBorders>
          </w:tcPr>
          <w:p w:rsidR="009B7B7A" w:rsidRDefault="009B7B7A" w:rsidP="009B7B7A">
            <w:pPr>
              <w:spacing w:after="360"/>
              <w:jc w:val="both"/>
              <w:textAlignment w:val="baseline"/>
              <w:rPr>
                <w:rFonts w:ascii="Times New Roman" w:eastAsia="Times New Roman" w:hAnsi="Times New Roman" w:cs="Times New Roman"/>
                <w:b/>
                <w:bCs/>
                <w:sz w:val="28"/>
                <w:szCs w:val="28"/>
              </w:rPr>
            </w:pPr>
          </w:p>
        </w:tc>
      </w:tr>
      <w:tr w:rsidR="00DF2CE7" w:rsidTr="00A92F80">
        <w:trPr>
          <w:trHeight w:val="1426"/>
        </w:trPr>
        <w:tc>
          <w:tcPr>
            <w:tcW w:w="1809" w:type="dxa"/>
            <w:vMerge w:val="restart"/>
          </w:tcPr>
          <w:p w:rsidR="00DF2CE7" w:rsidRDefault="00DF2CE7" w:rsidP="000978FF">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Математика в химии</w:t>
            </w:r>
          </w:p>
        </w:tc>
        <w:tc>
          <w:tcPr>
            <w:tcW w:w="709" w:type="dxa"/>
          </w:tcPr>
          <w:p w:rsidR="00DF2CE7" w:rsidRDefault="00DF2CE7" w:rsidP="00DF2CE7">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11-13</w:t>
            </w:r>
          </w:p>
        </w:tc>
        <w:tc>
          <w:tcPr>
            <w:tcW w:w="709" w:type="dxa"/>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val="restart"/>
          </w:tcPr>
          <w:tbl>
            <w:tblPr>
              <w:tblW w:w="4580" w:type="dxa"/>
              <w:tblLayout w:type="fixed"/>
              <w:tblLook w:val="04A0"/>
            </w:tblPr>
            <w:tblGrid>
              <w:gridCol w:w="4580"/>
            </w:tblGrid>
            <w:tr w:rsidR="00DF2CE7" w:rsidRPr="009B7B7A" w:rsidTr="00DF2CE7">
              <w:trPr>
                <w:trHeight w:val="630"/>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Относительная атомная и молекулярная массы.</w:t>
                  </w:r>
                </w:p>
              </w:tc>
            </w:tr>
            <w:tr w:rsidR="00DF2CE7" w:rsidRPr="009B7B7A" w:rsidTr="00DF2CE7">
              <w:trPr>
                <w:trHeight w:val="794"/>
              </w:trPr>
              <w:tc>
                <w:tcPr>
                  <w:tcW w:w="4580" w:type="dxa"/>
                  <w:tcBorders>
                    <w:top w:val="nil"/>
                    <w:left w:val="nil"/>
                    <w:bottom w:val="single" w:sz="4" w:space="0" w:color="auto"/>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Массовая доля химических элементов в сложном веществе.</w:t>
                  </w:r>
                </w:p>
              </w:tc>
            </w:tr>
            <w:tr w:rsidR="00DF2CE7" w:rsidRPr="009B7B7A" w:rsidTr="00DF2CE7">
              <w:trPr>
                <w:trHeight w:val="66"/>
              </w:trPr>
              <w:tc>
                <w:tcPr>
                  <w:tcW w:w="4580" w:type="dxa"/>
                  <w:tcBorders>
                    <w:top w:val="single" w:sz="4" w:space="0" w:color="auto"/>
                    <w:left w:val="nil"/>
                    <w:bottom w:val="nil"/>
                    <w:right w:val="nil"/>
                  </w:tcBorders>
                  <w:shd w:val="clear" w:color="auto" w:fill="auto"/>
                  <w:hideMark/>
                </w:tcPr>
                <w:p w:rsidR="00DF2CE7" w:rsidRPr="009B7B7A" w:rsidRDefault="00DF2CE7" w:rsidP="00DF2CE7">
                  <w:pPr>
                    <w:spacing w:after="0" w:line="240" w:lineRule="auto"/>
                    <w:rPr>
                      <w:rFonts w:ascii="Times New Roman" w:eastAsia="Times New Roman" w:hAnsi="Times New Roman" w:cs="Times New Roman"/>
                      <w:color w:val="000000"/>
                      <w:sz w:val="24"/>
                      <w:szCs w:val="24"/>
                    </w:rPr>
                  </w:pPr>
                </w:p>
              </w:tc>
            </w:tr>
            <w:tr w:rsidR="00DF2CE7" w:rsidRPr="009B7B7A" w:rsidTr="00DF2CE7">
              <w:trPr>
                <w:trHeight w:val="315"/>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Чистые вещества и смеси.</w:t>
                  </w:r>
                </w:p>
              </w:tc>
            </w:tr>
            <w:tr w:rsidR="00DF2CE7" w:rsidRPr="009B7B7A" w:rsidTr="00DF2CE7">
              <w:trPr>
                <w:trHeight w:val="630"/>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Объемная доля компонента газовой смеси.</w:t>
                  </w:r>
                </w:p>
              </w:tc>
            </w:tr>
            <w:tr w:rsidR="00DF2CE7" w:rsidRPr="009B7B7A" w:rsidTr="00DF2CE7">
              <w:trPr>
                <w:trHeight w:val="630"/>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Массовая доля растворенного вещества в растворе.</w:t>
                  </w:r>
                </w:p>
              </w:tc>
            </w:tr>
            <w:tr w:rsidR="00DF2CE7" w:rsidRPr="009B7B7A" w:rsidTr="00DF2CE7">
              <w:trPr>
                <w:trHeight w:val="945"/>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П.Р. №.3 «Приготовление раствора с заданной массовой долей растворенного вещества»</w:t>
                  </w:r>
                </w:p>
              </w:tc>
            </w:tr>
            <w:tr w:rsidR="00DF2CE7" w:rsidRPr="009B7B7A" w:rsidTr="00DF2CE7">
              <w:trPr>
                <w:trHeight w:val="315"/>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Массовая доля примесей.</w:t>
                  </w:r>
                </w:p>
              </w:tc>
            </w:tr>
            <w:tr w:rsidR="00DF2CE7" w:rsidRPr="009B7B7A" w:rsidTr="00DF2CE7">
              <w:trPr>
                <w:trHeight w:val="630"/>
              </w:trPr>
              <w:tc>
                <w:tcPr>
                  <w:tcW w:w="4580" w:type="dxa"/>
                  <w:tcBorders>
                    <w:top w:val="nil"/>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Решение задач и упражнений по теме «Математические расчеты в химии»</w:t>
                  </w:r>
                </w:p>
              </w:tc>
            </w:tr>
            <w:tr w:rsidR="00DF2CE7" w:rsidRPr="009B7B7A" w:rsidTr="00DF2CE7">
              <w:trPr>
                <w:trHeight w:val="945"/>
              </w:trPr>
              <w:tc>
                <w:tcPr>
                  <w:tcW w:w="4580" w:type="dxa"/>
                  <w:tcBorders>
                    <w:top w:val="nil"/>
                    <w:left w:val="nil"/>
                    <w:bottom w:val="single" w:sz="4" w:space="0" w:color="auto"/>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 xml:space="preserve">Обобщение и систематизация, коррекция знаний по теме «Математические расчеты в химии» </w:t>
                  </w:r>
                </w:p>
              </w:tc>
            </w:tr>
            <w:tr w:rsidR="00DF2CE7" w:rsidRPr="009B7B7A" w:rsidTr="00DF2CE7">
              <w:trPr>
                <w:trHeight w:val="630"/>
              </w:trPr>
              <w:tc>
                <w:tcPr>
                  <w:tcW w:w="4580" w:type="dxa"/>
                  <w:tcBorders>
                    <w:top w:val="single" w:sz="4" w:space="0" w:color="auto"/>
                    <w:left w:val="nil"/>
                    <w:bottom w:val="nil"/>
                    <w:right w:val="nil"/>
                  </w:tcBorders>
                  <w:shd w:val="clear" w:color="auto" w:fill="auto"/>
                  <w:hideMark/>
                </w:tcPr>
                <w:p w:rsidR="00DF2CE7" w:rsidRPr="009B7B7A" w:rsidRDefault="00DF2CE7" w:rsidP="009B7B7A">
                  <w:pPr>
                    <w:spacing w:after="0" w:line="240" w:lineRule="auto"/>
                    <w:rPr>
                      <w:rFonts w:ascii="Times New Roman" w:eastAsia="Times New Roman" w:hAnsi="Times New Roman" w:cs="Times New Roman"/>
                      <w:color w:val="000000"/>
                      <w:sz w:val="24"/>
                      <w:szCs w:val="24"/>
                    </w:rPr>
                  </w:pPr>
                  <w:r w:rsidRPr="009B7B7A">
                    <w:rPr>
                      <w:rFonts w:ascii="Times New Roman" w:eastAsia="Times New Roman" w:hAnsi="Times New Roman" w:cs="Times New Roman"/>
                      <w:color w:val="000000"/>
                      <w:sz w:val="24"/>
                      <w:szCs w:val="24"/>
                    </w:rPr>
                    <w:t>К.Р. №1 «Математические расчеты в химии».</w:t>
                  </w:r>
                </w:p>
              </w:tc>
            </w:tr>
          </w:tbl>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958" w:type="dxa"/>
          </w:tcPr>
          <w:p w:rsidR="00DF2CE7" w:rsidRPr="00DF2CE7" w:rsidRDefault="00DF2CE7" w:rsidP="00DF2CE7">
            <w:pPr>
              <w:rPr>
                <w:rFonts w:ascii="Times New Roman" w:eastAsia="Times New Roman" w:hAnsi="Times New Roman" w:cs="Times New Roman"/>
                <w:sz w:val="28"/>
                <w:szCs w:val="28"/>
              </w:rPr>
            </w:pPr>
          </w:p>
        </w:tc>
      </w:tr>
      <w:tr w:rsidR="00DF2CE7" w:rsidTr="00A92F80">
        <w:trPr>
          <w:trHeight w:val="4440"/>
        </w:trPr>
        <w:tc>
          <w:tcPr>
            <w:tcW w:w="1809" w:type="dxa"/>
            <w:vMerge/>
          </w:tcPr>
          <w:p w:rsidR="00DF2CE7" w:rsidRDefault="00DF2CE7" w:rsidP="000978FF">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14-17</w:t>
            </w:r>
          </w:p>
        </w:tc>
        <w:tc>
          <w:tcPr>
            <w:tcW w:w="709" w:type="dxa"/>
            <w:tcBorders>
              <w:top w:val="single" w:sz="4" w:space="0" w:color="auto"/>
              <w:bottom w:val="single" w:sz="4" w:space="0" w:color="auto"/>
              <w:right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left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tcPr>
          <w:p w:rsidR="00DF2CE7" w:rsidRPr="009B7B7A" w:rsidRDefault="00DF2CE7" w:rsidP="009B7B7A">
            <w:pPr>
              <w:rPr>
                <w:rFonts w:ascii="Times New Roman" w:eastAsia="Times New Roman" w:hAnsi="Times New Roman" w:cs="Times New Roman"/>
                <w:color w:val="000000"/>
                <w:sz w:val="24"/>
                <w:szCs w:val="24"/>
              </w:rPr>
            </w:pPr>
          </w:p>
        </w:tc>
        <w:tc>
          <w:tcPr>
            <w:tcW w:w="958"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r>
      <w:tr w:rsidR="00DF2CE7" w:rsidTr="00A92F80">
        <w:trPr>
          <w:trHeight w:val="660"/>
        </w:trPr>
        <w:tc>
          <w:tcPr>
            <w:tcW w:w="1809" w:type="dxa"/>
            <w:vMerge/>
          </w:tcPr>
          <w:p w:rsidR="00DF2CE7" w:rsidRDefault="00DF2CE7" w:rsidP="000978FF">
            <w:pPr>
              <w:spacing w:before="100" w:beforeAutospacing="1" w:after="100" w:afterAutospacing="1"/>
              <w:jc w:val="center"/>
              <w:textAlignment w:val="baseline"/>
              <w:outlineLvl w:val="1"/>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p>
        </w:tc>
        <w:tc>
          <w:tcPr>
            <w:tcW w:w="709" w:type="dxa"/>
            <w:tcBorders>
              <w:top w:val="single" w:sz="4" w:space="0" w:color="auto"/>
              <w:bottom w:val="single" w:sz="4" w:space="0" w:color="auto"/>
              <w:right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left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tcBorders>
              <w:bottom w:val="single" w:sz="4" w:space="0" w:color="auto"/>
            </w:tcBorders>
          </w:tcPr>
          <w:p w:rsidR="00DF2CE7" w:rsidRPr="009B7B7A" w:rsidRDefault="00DF2CE7" w:rsidP="009B7B7A">
            <w:pPr>
              <w:rPr>
                <w:rFonts w:ascii="Times New Roman" w:eastAsia="Times New Roman" w:hAnsi="Times New Roman" w:cs="Times New Roman"/>
                <w:color w:val="000000"/>
                <w:sz w:val="24"/>
                <w:szCs w:val="24"/>
              </w:rPr>
            </w:pPr>
          </w:p>
        </w:tc>
        <w:tc>
          <w:tcPr>
            <w:tcW w:w="958" w:type="dxa"/>
            <w:tcBorders>
              <w:top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r>
      <w:tr w:rsidR="00DF2CE7" w:rsidTr="00A92F80">
        <w:trPr>
          <w:trHeight w:val="2808"/>
        </w:trPr>
        <w:tc>
          <w:tcPr>
            <w:tcW w:w="1809" w:type="dxa"/>
            <w:vMerge w:val="restart"/>
          </w:tcPr>
          <w:p w:rsidR="00DF2CE7"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Явления, происходящие с веществами</w:t>
            </w:r>
          </w:p>
        </w:tc>
        <w:tc>
          <w:tcPr>
            <w:tcW w:w="709" w:type="dxa"/>
            <w:tcBorders>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19-22</w:t>
            </w:r>
          </w:p>
        </w:tc>
        <w:tc>
          <w:tcPr>
            <w:tcW w:w="709" w:type="dxa"/>
            <w:tcBorders>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val="restart"/>
          </w:tcPr>
          <w:tbl>
            <w:tblPr>
              <w:tblW w:w="4580" w:type="dxa"/>
              <w:tblLayout w:type="fixed"/>
              <w:tblLook w:val="04A0"/>
            </w:tblPr>
            <w:tblGrid>
              <w:gridCol w:w="4580"/>
            </w:tblGrid>
            <w:tr w:rsidR="00DF2CE7" w:rsidRPr="00DF2CE7" w:rsidTr="00DF2CE7">
              <w:trPr>
                <w:trHeight w:val="315"/>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Разделение смесей.</w:t>
                  </w:r>
                </w:p>
              </w:tc>
            </w:tr>
            <w:tr w:rsidR="00DF2CE7" w:rsidRPr="00DF2CE7" w:rsidTr="00DF2CE7">
              <w:trPr>
                <w:trHeight w:val="315"/>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Фильтрование.</w:t>
                  </w:r>
                </w:p>
              </w:tc>
            </w:tr>
            <w:tr w:rsidR="00DF2CE7" w:rsidRPr="00DF2CE7" w:rsidTr="00DF2CE7">
              <w:trPr>
                <w:trHeight w:val="315"/>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Адсорбция.</w:t>
                  </w:r>
                </w:p>
              </w:tc>
            </w:tr>
            <w:tr w:rsidR="00DF2CE7" w:rsidRPr="00DF2CE7" w:rsidTr="00DF2CE7">
              <w:trPr>
                <w:trHeight w:val="630"/>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Дистилляция, кристаллизация, выпаривание.</w:t>
                  </w:r>
                </w:p>
              </w:tc>
            </w:tr>
            <w:tr w:rsidR="00DF2CE7" w:rsidRPr="00DF2CE7" w:rsidTr="00DF2CE7">
              <w:trPr>
                <w:trHeight w:val="1170"/>
              </w:trPr>
              <w:tc>
                <w:tcPr>
                  <w:tcW w:w="4580" w:type="dxa"/>
                  <w:tcBorders>
                    <w:top w:val="nil"/>
                    <w:left w:val="nil"/>
                    <w:bottom w:val="single" w:sz="4" w:space="0" w:color="auto"/>
                    <w:right w:val="nil"/>
                  </w:tcBorders>
                  <w:shd w:val="clear" w:color="auto" w:fill="auto"/>
                  <w:hideMark/>
                </w:tcPr>
                <w:p w:rsid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П.Р. .№.4 (домашний эксперимент). « Выращивание кристаллов соли». Обсуждение работы. Итоги конкурса на лучший кристалл.</w:t>
                  </w:r>
                </w:p>
                <w:p w:rsidR="00DF2CE7" w:rsidRPr="00DF2CE7" w:rsidRDefault="00DF2CE7" w:rsidP="00DF2CE7">
                  <w:pPr>
                    <w:spacing w:after="0" w:line="240" w:lineRule="auto"/>
                    <w:rPr>
                      <w:rFonts w:ascii="Times New Roman" w:eastAsia="Times New Roman" w:hAnsi="Times New Roman" w:cs="Times New Roman"/>
                      <w:color w:val="000000"/>
                      <w:sz w:val="24"/>
                      <w:szCs w:val="24"/>
                    </w:rPr>
                  </w:pPr>
                </w:p>
              </w:tc>
            </w:tr>
            <w:tr w:rsidR="00DF2CE7" w:rsidRPr="00DF2CE7" w:rsidTr="00DF2CE7">
              <w:trPr>
                <w:trHeight w:val="195"/>
              </w:trPr>
              <w:tc>
                <w:tcPr>
                  <w:tcW w:w="4580" w:type="dxa"/>
                  <w:tcBorders>
                    <w:top w:val="single" w:sz="4" w:space="0" w:color="auto"/>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p>
              </w:tc>
            </w:tr>
            <w:tr w:rsidR="00DF2CE7" w:rsidRPr="00DF2CE7" w:rsidTr="00DF2CE7">
              <w:trPr>
                <w:trHeight w:val="315"/>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П.Р. №5 «Очистка поваренной соли»</w:t>
                  </w:r>
                </w:p>
              </w:tc>
            </w:tr>
            <w:tr w:rsidR="00DF2CE7" w:rsidRPr="00DF2CE7" w:rsidTr="00DF2CE7">
              <w:trPr>
                <w:trHeight w:val="315"/>
              </w:trPr>
              <w:tc>
                <w:tcPr>
                  <w:tcW w:w="4580" w:type="dxa"/>
                  <w:tcBorders>
                    <w:top w:val="nil"/>
                    <w:left w:val="nil"/>
                    <w:bottom w:val="nil"/>
                    <w:right w:val="nil"/>
                  </w:tcBorders>
                  <w:shd w:val="clear" w:color="auto" w:fill="auto"/>
                  <w:hideMark/>
                </w:tcPr>
                <w:p w:rsidR="00DF2CE7" w:rsidRPr="00DF2CE7" w:rsidRDefault="00DF2CE7" w:rsidP="000978FF">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Признаки химических реакций.</w:t>
                  </w:r>
                </w:p>
              </w:tc>
            </w:tr>
            <w:tr w:rsidR="00DF2CE7" w:rsidRPr="00DF2CE7" w:rsidTr="00DF2CE7">
              <w:trPr>
                <w:trHeight w:val="315"/>
              </w:trPr>
              <w:tc>
                <w:tcPr>
                  <w:tcW w:w="4580" w:type="dxa"/>
                  <w:tcBorders>
                    <w:top w:val="nil"/>
                    <w:left w:val="nil"/>
                    <w:bottom w:val="single" w:sz="4" w:space="0" w:color="auto"/>
                    <w:right w:val="nil"/>
                  </w:tcBorders>
                  <w:shd w:val="clear" w:color="auto" w:fill="auto"/>
                  <w:hideMark/>
                </w:tcPr>
                <w:p w:rsidR="00DF2CE7" w:rsidRPr="00DF2CE7" w:rsidRDefault="00DF2CE7" w:rsidP="000978FF">
                  <w:pPr>
                    <w:spacing w:after="0" w:line="240" w:lineRule="auto"/>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П.Р. №6 (домашний эксперимент) Коррозия металлов. Обсуждение итогов, конкурс на лучший эксперимент.</w:t>
                  </w:r>
                </w:p>
              </w:tc>
            </w:tr>
            <w:tr w:rsidR="00DF2CE7" w:rsidRPr="00DF2CE7" w:rsidTr="00DF2CE7">
              <w:trPr>
                <w:trHeight w:val="945"/>
              </w:trPr>
              <w:tc>
                <w:tcPr>
                  <w:tcW w:w="4580" w:type="dxa"/>
                  <w:tcBorders>
                    <w:top w:val="single" w:sz="4" w:space="0" w:color="auto"/>
                    <w:left w:val="nil"/>
                    <w:bottom w:val="nil"/>
                    <w:right w:val="nil"/>
                  </w:tcBorders>
                  <w:shd w:val="clear" w:color="auto" w:fill="auto"/>
                  <w:hideMark/>
                </w:tcPr>
                <w:p w:rsidR="00DF2CE7" w:rsidRDefault="00DF2CE7" w:rsidP="000978FF">
                  <w:pPr>
                    <w:spacing w:after="0" w:line="240" w:lineRule="auto"/>
                    <w:jc w:val="both"/>
                    <w:rPr>
                      <w:rFonts w:ascii="Times New Roman" w:eastAsia="Times New Roman" w:hAnsi="Times New Roman" w:cs="Times New Roman"/>
                      <w:color w:val="000000"/>
                      <w:sz w:val="24"/>
                      <w:szCs w:val="24"/>
                    </w:rPr>
                  </w:pPr>
                </w:p>
                <w:p w:rsidR="00DF2CE7" w:rsidRPr="00DF2CE7" w:rsidRDefault="00DF2CE7" w:rsidP="000978FF">
                  <w:pPr>
                    <w:spacing w:after="0" w:line="240" w:lineRule="auto"/>
                    <w:jc w:val="both"/>
                    <w:rPr>
                      <w:rFonts w:ascii="Times New Roman" w:eastAsia="Times New Roman" w:hAnsi="Times New Roman" w:cs="Times New Roman"/>
                      <w:color w:val="000000"/>
                      <w:sz w:val="24"/>
                      <w:szCs w:val="24"/>
                    </w:rPr>
                  </w:pPr>
                  <w:r w:rsidRPr="00DF2CE7">
                    <w:rPr>
                      <w:rFonts w:ascii="Times New Roman" w:eastAsia="Times New Roman" w:hAnsi="Times New Roman" w:cs="Times New Roman"/>
                      <w:color w:val="000000"/>
                      <w:sz w:val="24"/>
                      <w:szCs w:val="24"/>
                    </w:rPr>
                    <w:t>К.Р. №</w:t>
                  </w:r>
                  <w:r>
                    <w:rPr>
                      <w:rFonts w:ascii="Times New Roman" w:eastAsia="Times New Roman" w:hAnsi="Times New Roman" w:cs="Times New Roman"/>
                      <w:color w:val="000000"/>
                      <w:sz w:val="24"/>
                      <w:szCs w:val="24"/>
                    </w:rPr>
                    <w:t xml:space="preserve"> 3</w:t>
                  </w:r>
                  <w:r w:rsidRPr="00DF2CE7">
                    <w:rPr>
                      <w:rFonts w:ascii="Times New Roman" w:eastAsia="Times New Roman" w:hAnsi="Times New Roman" w:cs="Times New Roman"/>
                      <w:color w:val="000000"/>
                      <w:sz w:val="24"/>
                      <w:szCs w:val="24"/>
                    </w:rPr>
                    <w:t>. «Явления, происходящие с веществами».</w:t>
                  </w:r>
                </w:p>
                <w:p w:rsidR="00DF2CE7" w:rsidRDefault="00DF2CE7" w:rsidP="000978FF">
                  <w:pPr>
                    <w:spacing w:after="360" w:line="240" w:lineRule="auto"/>
                    <w:jc w:val="both"/>
                    <w:textAlignment w:val="baseline"/>
                    <w:rPr>
                      <w:rFonts w:ascii="Times New Roman" w:eastAsia="Times New Roman" w:hAnsi="Times New Roman" w:cs="Times New Roman"/>
                      <w:b/>
                      <w:bCs/>
                      <w:sz w:val="28"/>
                      <w:szCs w:val="28"/>
                    </w:rPr>
                  </w:pPr>
                </w:p>
              </w:tc>
            </w:tr>
            <w:tr w:rsidR="00DF2CE7" w:rsidRPr="00DF2CE7" w:rsidTr="00DF2CE7">
              <w:trPr>
                <w:trHeight w:val="80"/>
              </w:trPr>
              <w:tc>
                <w:tcPr>
                  <w:tcW w:w="4580" w:type="dxa"/>
                  <w:tcBorders>
                    <w:top w:val="nil"/>
                    <w:left w:val="nil"/>
                    <w:bottom w:val="nil"/>
                    <w:right w:val="nil"/>
                  </w:tcBorders>
                  <w:shd w:val="clear" w:color="auto" w:fill="auto"/>
                  <w:hideMark/>
                </w:tcPr>
                <w:p w:rsidR="00DF2CE7" w:rsidRPr="00DF2CE7" w:rsidRDefault="00DF2CE7" w:rsidP="000978FF">
                  <w:pPr>
                    <w:spacing w:after="0" w:line="240" w:lineRule="auto"/>
                    <w:rPr>
                      <w:rFonts w:ascii="Times New Roman" w:eastAsia="Times New Roman" w:hAnsi="Times New Roman" w:cs="Times New Roman"/>
                      <w:color w:val="000000"/>
                      <w:sz w:val="24"/>
                      <w:szCs w:val="24"/>
                    </w:rPr>
                  </w:pPr>
                </w:p>
              </w:tc>
            </w:tr>
            <w:tr w:rsidR="00DF2CE7" w:rsidRPr="00DF2CE7" w:rsidTr="00DF2CE7">
              <w:trPr>
                <w:trHeight w:val="80"/>
              </w:trPr>
              <w:tc>
                <w:tcPr>
                  <w:tcW w:w="4580" w:type="dxa"/>
                  <w:tcBorders>
                    <w:top w:val="nil"/>
                    <w:left w:val="nil"/>
                    <w:bottom w:val="nil"/>
                    <w:right w:val="nil"/>
                  </w:tcBorders>
                  <w:shd w:val="clear" w:color="auto" w:fill="auto"/>
                  <w:hideMark/>
                </w:tcPr>
                <w:p w:rsidR="00DF2CE7" w:rsidRPr="00DF2CE7" w:rsidRDefault="00DF2CE7" w:rsidP="00DF2CE7">
                  <w:pPr>
                    <w:spacing w:after="0" w:line="240" w:lineRule="auto"/>
                    <w:rPr>
                      <w:rFonts w:ascii="Times New Roman" w:eastAsia="Times New Roman" w:hAnsi="Times New Roman" w:cs="Times New Roman"/>
                      <w:color w:val="000000"/>
                      <w:sz w:val="24"/>
                      <w:szCs w:val="24"/>
                    </w:rPr>
                  </w:pPr>
                </w:p>
              </w:tc>
            </w:tr>
          </w:tbl>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958" w:type="dxa"/>
            <w:tcBorders>
              <w:bottom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p>
        </w:tc>
      </w:tr>
      <w:tr w:rsidR="00DF2CE7" w:rsidTr="00A92F80">
        <w:trPr>
          <w:trHeight w:val="1740"/>
        </w:trPr>
        <w:tc>
          <w:tcPr>
            <w:tcW w:w="1809" w:type="dxa"/>
            <w:vMerge/>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23-27</w:t>
            </w:r>
          </w:p>
        </w:tc>
        <w:tc>
          <w:tcPr>
            <w:tcW w:w="709"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tcPr>
          <w:p w:rsidR="00DF2CE7" w:rsidRPr="00DF2CE7" w:rsidRDefault="00DF2CE7" w:rsidP="00DF2CE7">
            <w:pPr>
              <w:rPr>
                <w:rFonts w:ascii="Times New Roman" w:eastAsia="Times New Roman" w:hAnsi="Times New Roman" w:cs="Times New Roman"/>
                <w:color w:val="000000"/>
                <w:sz w:val="24"/>
                <w:szCs w:val="24"/>
              </w:rPr>
            </w:pPr>
          </w:p>
        </w:tc>
        <w:tc>
          <w:tcPr>
            <w:tcW w:w="958" w:type="dxa"/>
            <w:tcBorders>
              <w:top w:val="single" w:sz="4" w:space="0" w:color="auto"/>
              <w:bottom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p>
        </w:tc>
      </w:tr>
      <w:tr w:rsidR="00DF2CE7" w:rsidTr="00A92F80">
        <w:trPr>
          <w:trHeight w:val="950"/>
        </w:trPr>
        <w:tc>
          <w:tcPr>
            <w:tcW w:w="1809" w:type="dxa"/>
            <w:vMerge/>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28</w:t>
            </w:r>
          </w:p>
        </w:tc>
        <w:tc>
          <w:tcPr>
            <w:tcW w:w="709"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709" w:type="dxa"/>
            <w:tcBorders>
              <w:top w:val="single" w:sz="4" w:space="0" w:color="auto"/>
              <w:bottom w:val="single" w:sz="4" w:space="0" w:color="auto"/>
            </w:tcBorders>
          </w:tcPr>
          <w:p w:rsidR="00DF2CE7" w:rsidRDefault="00DF2CE7" w:rsidP="009B7B7A">
            <w:pPr>
              <w:spacing w:after="360"/>
              <w:jc w:val="both"/>
              <w:textAlignment w:val="baseline"/>
              <w:rPr>
                <w:rFonts w:ascii="Times New Roman" w:eastAsia="Times New Roman" w:hAnsi="Times New Roman" w:cs="Times New Roman"/>
                <w:b/>
                <w:bCs/>
                <w:sz w:val="28"/>
                <w:szCs w:val="28"/>
              </w:rPr>
            </w:pPr>
          </w:p>
        </w:tc>
        <w:tc>
          <w:tcPr>
            <w:tcW w:w="5528" w:type="dxa"/>
            <w:vMerge/>
            <w:tcBorders>
              <w:bottom w:val="single" w:sz="4" w:space="0" w:color="auto"/>
            </w:tcBorders>
          </w:tcPr>
          <w:p w:rsidR="00DF2CE7" w:rsidRPr="00DF2CE7" w:rsidRDefault="00DF2CE7" w:rsidP="00DF2CE7">
            <w:pPr>
              <w:rPr>
                <w:rFonts w:ascii="Times New Roman" w:eastAsia="Times New Roman" w:hAnsi="Times New Roman" w:cs="Times New Roman"/>
                <w:color w:val="000000"/>
                <w:sz w:val="24"/>
                <w:szCs w:val="24"/>
              </w:rPr>
            </w:pPr>
          </w:p>
        </w:tc>
        <w:tc>
          <w:tcPr>
            <w:tcW w:w="958" w:type="dxa"/>
            <w:tcBorders>
              <w:top w:val="single" w:sz="4" w:space="0" w:color="auto"/>
            </w:tcBorders>
          </w:tcPr>
          <w:p w:rsidR="00DF2CE7" w:rsidRDefault="00DF2CE7" w:rsidP="00DF2CE7">
            <w:pPr>
              <w:spacing w:after="360"/>
              <w:jc w:val="both"/>
              <w:textAlignment w:val="baseline"/>
              <w:rPr>
                <w:rFonts w:ascii="Times New Roman" w:eastAsia="Times New Roman" w:hAnsi="Times New Roman" w:cs="Times New Roman"/>
                <w:b/>
                <w:bCs/>
                <w:sz w:val="28"/>
                <w:szCs w:val="28"/>
              </w:rPr>
            </w:pPr>
          </w:p>
        </w:tc>
      </w:tr>
      <w:tr w:rsidR="00A92F80" w:rsidTr="00A92F80">
        <w:tc>
          <w:tcPr>
            <w:tcW w:w="1809" w:type="dxa"/>
          </w:tcPr>
          <w:p w:rsidR="009B7B7A"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Рассказы по химии</w:t>
            </w:r>
          </w:p>
        </w:tc>
        <w:tc>
          <w:tcPr>
            <w:tcW w:w="709" w:type="dxa"/>
          </w:tcPr>
          <w:p w:rsidR="009B7B7A"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7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709"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p>
        </w:tc>
        <w:tc>
          <w:tcPr>
            <w:tcW w:w="5528" w:type="dxa"/>
          </w:tcPr>
          <w:p w:rsidR="009B7B7A" w:rsidRDefault="00DF2CE7" w:rsidP="009B7B7A">
            <w:pPr>
              <w:spacing w:after="36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Защита проектов</w:t>
            </w:r>
          </w:p>
        </w:tc>
        <w:tc>
          <w:tcPr>
            <w:tcW w:w="958" w:type="dxa"/>
          </w:tcPr>
          <w:p w:rsidR="009B7B7A" w:rsidRDefault="009B7B7A" w:rsidP="009B7B7A">
            <w:pPr>
              <w:spacing w:after="360"/>
              <w:jc w:val="both"/>
              <w:textAlignment w:val="baseline"/>
              <w:rPr>
                <w:rFonts w:ascii="Times New Roman" w:eastAsia="Times New Roman" w:hAnsi="Times New Roman" w:cs="Times New Roman"/>
                <w:b/>
                <w:bCs/>
                <w:sz w:val="28"/>
                <w:szCs w:val="28"/>
              </w:rPr>
            </w:pPr>
          </w:p>
        </w:tc>
      </w:tr>
    </w:tbl>
    <w:p w:rsidR="009B7B7A" w:rsidRDefault="009B7B7A" w:rsidP="009B7B7A">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A92F80" w:rsidRDefault="00A92F80"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A92F80" w:rsidRDefault="00A92F80"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A92F80" w:rsidRDefault="00A92F80"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Pr="00F97489" w:rsidRDefault="00F97489" w:rsidP="00063D9E">
      <w:pPr>
        <w:shd w:val="clear" w:color="auto" w:fill="FFFFFF"/>
        <w:spacing w:after="360" w:line="240" w:lineRule="auto"/>
        <w:jc w:val="both"/>
        <w:textAlignment w:val="baseline"/>
        <w:rPr>
          <w:rFonts w:ascii="Times New Roman" w:eastAsia="Times New Roman" w:hAnsi="Times New Roman" w:cs="Times New Roman"/>
          <w:sz w:val="28"/>
          <w:szCs w:val="28"/>
        </w:rPr>
      </w:pPr>
    </w:p>
    <w:p w:rsidR="00063D9E" w:rsidRPr="00F97489" w:rsidRDefault="00063D9E" w:rsidP="00063D9E">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lastRenderedPageBreak/>
        <w:t>СОДЕРЖАНИЕ ОБРАЗОВАНИЯ</w:t>
      </w:r>
    </w:p>
    <w:p w:rsidR="00513023" w:rsidRPr="00F97489" w:rsidRDefault="00513023" w:rsidP="00063D9E">
      <w:pPr>
        <w:shd w:val="clear" w:color="auto" w:fill="FFFFFF"/>
        <w:spacing w:after="0" w:line="240" w:lineRule="auto"/>
        <w:jc w:val="both"/>
        <w:textAlignment w:val="baseline"/>
        <w:rPr>
          <w:rFonts w:ascii="Times New Roman" w:eastAsia="Times New Roman" w:hAnsi="Times New Roman" w:cs="Times New Roman"/>
          <w:sz w:val="28"/>
          <w:szCs w:val="28"/>
        </w:rPr>
      </w:pP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Глава I. Химия в центре естествознания</w:t>
      </w:r>
      <w:r w:rsidR="00DF3208">
        <w:rPr>
          <w:rFonts w:ascii="Times New Roman" w:eastAsia="Times New Roman" w:hAnsi="Times New Roman" w:cs="Times New Roman"/>
          <w:b/>
          <w:bCs/>
          <w:sz w:val="28"/>
          <w:szCs w:val="28"/>
        </w:rPr>
        <w:t xml:space="preserve"> (10 ч.)</w:t>
      </w:r>
    </w:p>
    <w:p w:rsidR="00513023" w:rsidRDefault="00513023" w:rsidP="00F97489">
      <w:pPr>
        <w:pStyle w:val="a4"/>
        <w:numPr>
          <w:ilvl w:val="2"/>
          <w:numId w:val="4"/>
        </w:numPr>
        <w:shd w:val="clear" w:color="auto" w:fill="FFFFFF"/>
        <w:spacing w:after="360" w:line="240" w:lineRule="auto"/>
        <w:ind w:left="0" w:firstLine="0"/>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 xml:space="preserve">модуля: </w:t>
      </w:r>
    </w:p>
    <w:p w:rsidR="00F97489" w:rsidRPr="00F97489" w:rsidRDefault="00F97489" w:rsidP="00F97489">
      <w:pPr>
        <w:pStyle w:val="a4"/>
        <w:shd w:val="clear" w:color="auto" w:fill="FFFFFF"/>
        <w:spacing w:after="360" w:line="240" w:lineRule="auto"/>
        <w:ind w:left="0"/>
        <w:jc w:val="both"/>
        <w:textAlignment w:val="baseline"/>
        <w:rPr>
          <w:rFonts w:ascii="Times New Roman" w:eastAsia="Times New Roman" w:hAnsi="Times New Roman" w:cs="Times New Roman"/>
          <w:b/>
          <w:bCs/>
          <w:sz w:val="28"/>
          <w:szCs w:val="28"/>
        </w:rPr>
      </w:pPr>
    </w:p>
    <w:p w:rsidR="00513023" w:rsidRDefault="00513023" w:rsidP="00513023">
      <w:pPr>
        <w:pStyle w:val="a4"/>
        <w:numPr>
          <w:ilvl w:val="1"/>
          <w:numId w:val="2"/>
        </w:numPr>
        <w:shd w:val="clear" w:color="auto" w:fill="FFFFFF"/>
        <w:spacing w:after="36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sz w:val="28"/>
          <w:szCs w:val="28"/>
        </w:rPr>
        <w:t xml:space="preserve">Предмет химии (5 ч.). </w:t>
      </w:r>
      <w:r w:rsidRPr="00F97489">
        <w:rPr>
          <w:rFonts w:ascii="Times New Roman" w:eastAsia="Times New Roman" w:hAnsi="Times New Roman" w:cs="Times New Roman"/>
          <w:sz w:val="28"/>
          <w:szCs w:val="28"/>
        </w:rPr>
        <w:t xml:space="preserve">Предмет химии. Физические тела и вещества. Свойства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Модель, моделирование. Особенности моделирования в географии, физике, биологии.  </w:t>
      </w:r>
      <w:proofErr w:type="gramStart"/>
      <w:r w:rsidRPr="00F97489">
        <w:rPr>
          <w:rFonts w:ascii="Times New Roman" w:eastAsia="Times New Roman" w:hAnsi="Times New Roman" w:cs="Times New Roman"/>
          <w:sz w:val="28"/>
          <w:szCs w:val="28"/>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r w:rsidRPr="00F97489">
        <w:rPr>
          <w:rFonts w:ascii="Times New Roman" w:eastAsia="Times New Roman" w:hAnsi="Times New Roman" w:cs="Times New Roman"/>
          <w:sz w:val="28"/>
          <w:szCs w:val="28"/>
        </w:rPr>
        <w:t xml:space="preserve">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p w:rsidR="00F97489" w:rsidRPr="00F97489" w:rsidRDefault="00F97489" w:rsidP="00F97489">
      <w:pPr>
        <w:pStyle w:val="a4"/>
        <w:shd w:val="clear" w:color="auto" w:fill="FFFFFF"/>
        <w:spacing w:after="360" w:line="240" w:lineRule="auto"/>
        <w:ind w:left="0"/>
        <w:jc w:val="both"/>
        <w:textAlignment w:val="baseline"/>
        <w:rPr>
          <w:rFonts w:ascii="Times New Roman" w:eastAsia="Times New Roman" w:hAnsi="Times New Roman" w:cs="Times New Roman"/>
          <w:sz w:val="28"/>
          <w:szCs w:val="28"/>
        </w:rPr>
      </w:pPr>
    </w:p>
    <w:p w:rsidR="00063D9E" w:rsidRPr="00F97489" w:rsidRDefault="00513023" w:rsidP="00513023">
      <w:pPr>
        <w:pStyle w:val="a4"/>
        <w:numPr>
          <w:ilvl w:val="1"/>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sz w:val="28"/>
          <w:szCs w:val="28"/>
        </w:rPr>
        <w:t xml:space="preserve">Химия и естествознание (5ч.). </w:t>
      </w:r>
      <w:r w:rsidR="00063D9E" w:rsidRPr="00F97489">
        <w:rPr>
          <w:rFonts w:ascii="Times New Roman" w:eastAsia="Times New Roman" w:hAnsi="Times New Roman" w:cs="Times New Roman"/>
          <w:b/>
          <w:bCs/>
          <w:sz w:val="28"/>
          <w:szCs w:val="28"/>
        </w:rPr>
        <w:t>Химия и физика. </w:t>
      </w:r>
      <w:r w:rsidR="00063D9E" w:rsidRPr="00F97489">
        <w:rPr>
          <w:rFonts w:ascii="Times New Roman" w:eastAsia="Times New Roman" w:hAnsi="Times New Roman" w:cs="Times New Roman"/>
          <w:sz w:val="28"/>
          <w:szCs w:val="28"/>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063D9E" w:rsidRPr="00F97489" w:rsidRDefault="00063D9E" w:rsidP="00513023">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Агрегатные состояния веществ. </w:t>
      </w:r>
      <w:r w:rsidRPr="00F97489">
        <w:rPr>
          <w:rFonts w:ascii="Times New Roman" w:eastAsia="Times New Roman" w:hAnsi="Times New Roman" w:cs="Times New Roman"/>
          <w:sz w:val="28"/>
          <w:szCs w:val="28"/>
        </w:rPr>
        <w:t>Понятие об агрегатном состоянии вещества. Физические и химические явления. Газообразные, жидкие и твердые вещества. Аморфные вещества.</w:t>
      </w:r>
    </w:p>
    <w:p w:rsidR="00063D9E" w:rsidRPr="00F97489" w:rsidRDefault="00063D9E" w:rsidP="00513023">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Химия и география. </w:t>
      </w:r>
      <w:r w:rsidRPr="00F97489">
        <w:rPr>
          <w:rFonts w:ascii="Times New Roman" w:eastAsia="Times New Roman" w:hAnsi="Times New Roman" w:cs="Times New Roman"/>
          <w:sz w:val="28"/>
          <w:szCs w:val="28"/>
        </w:rPr>
        <w:t>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Химия и биология. </w:t>
      </w:r>
      <w:proofErr w:type="gramStart"/>
      <w:r w:rsidRPr="00F97489">
        <w:rPr>
          <w:rFonts w:ascii="Times New Roman" w:eastAsia="Times New Roman" w:hAnsi="Times New Roman" w:cs="Times New Roman"/>
          <w:sz w:val="28"/>
          <w:szCs w:val="28"/>
        </w:rPr>
        <w:t>Химический состав живой клетки: неорганические (вода и минеральные соли) и органические (белки, жиры, углеводы, витамины) вещества.</w:t>
      </w:r>
      <w:proofErr w:type="gramEnd"/>
      <w:r w:rsidRPr="00F97489">
        <w:rPr>
          <w:rFonts w:ascii="Times New Roman" w:eastAsia="Times New Roman" w:hAnsi="Times New Roman" w:cs="Times New Roman"/>
          <w:sz w:val="28"/>
          <w:szCs w:val="28"/>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063D9E"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Качественные реакции в химии. </w:t>
      </w:r>
      <w:r w:rsidRPr="00F97489">
        <w:rPr>
          <w:rFonts w:ascii="Times New Roman" w:eastAsia="Times New Roman" w:hAnsi="Times New Roman" w:cs="Times New Roman"/>
          <w:sz w:val="28"/>
          <w:szCs w:val="28"/>
        </w:rPr>
        <w:t>Качественные реакции. Распознавание веществ с помощью качественных реакций. Аналитический сигнал. Определяемое вещество и реактив на него.</w:t>
      </w:r>
    </w:p>
    <w:p w:rsidR="00F97489" w:rsidRPr="00F97489" w:rsidRDefault="00F97489" w:rsidP="00F97489">
      <w:pPr>
        <w:shd w:val="clear" w:color="auto" w:fill="FFFFFF"/>
        <w:spacing w:after="0" w:line="240" w:lineRule="auto"/>
        <w:jc w:val="both"/>
        <w:textAlignment w:val="baseline"/>
        <w:rPr>
          <w:rFonts w:ascii="Times New Roman" w:eastAsia="Times New Roman" w:hAnsi="Times New Roman" w:cs="Times New Roman"/>
          <w:sz w:val="28"/>
          <w:szCs w:val="28"/>
        </w:rPr>
      </w:pP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Демонстрации</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различных предметов или фотографий предметов из алюминия для иллюстрации идеи «свойства — применение».</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Учебное оборудование, используемое на уроках физики, биологии, географии и химии.</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proofErr w:type="spellStart"/>
      <w:r w:rsidRPr="00F97489">
        <w:rPr>
          <w:rFonts w:ascii="Times New Roman" w:eastAsia="Times New Roman" w:hAnsi="Times New Roman" w:cs="Times New Roman"/>
          <w:sz w:val="28"/>
          <w:szCs w:val="28"/>
        </w:rPr>
        <w:t>Электрофорная</w:t>
      </w:r>
      <w:proofErr w:type="spellEnd"/>
      <w:r w:rsidRPr="00F97489">
        <w:rPr>
          <w:rFonts w:ascii="Times New Roman" w:eastAsia="Times New Roman" w:hAnsi="Times New Roman" w:cs="Times New Roman"/>
          <w:sz w:val="28"/>
          <w:szCs w:val="28"/>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lastRenderedPageBreak/>
        <w:t xml:space="preserve">Объемные и </w:t>
      </w:r>
      <w:proofErr w:type="spellStart"/>
      <w:r w:rsidRPr="00F97489">
        <w:rPr>
          <w:rFonts w:ascii="Times New Roman" w:eastAsia="Times New Roman" w:hAnsi="Times New Roman" w:cs="Times New Roman"/>
          <w:sz w:val="28"/>
          <w:szCs w:val="28"/>
        </w:rPr>
        <w:t>шаростержневые</w:t>
      </w:r>
      <w:proofErr w:type="spellEnd"/>
      <w:r w:rsidRPr="00F97489">
        <w:rPr>
          <w:rFonts w:ascii="Times New Roman" w:eastAsia="Times New Roman" w:hAnsi="Times New Roman" w:cs="Times New Roman"/>
          <w:sz w:val="28"/>
          <w:szCs w:val="28"/>
        </w:rPr>
        <w:t xml:space="preserve"> модели воды, углекислого и сернистого газов, метана.</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Образцы твердых веще</w:t>
      </w:r>
      <w:proofErr w:type="gramStart"/>
      <w:r w:rsidRPr="00F97489">
        <w:rPr>
          <w:rFonts w:ascii="Times New Roman" w:eastAsia="Times New Roman" w:hAnsi="Times New Roman" w:cs="Times New Roman"/>
          <w:sz w:val="28"/>
          <w:szCs w:val="28"/>
        </w:rPr>
        <w:t>ств кр</w:t>
      </w:r>
      <w:proofErr w:type="gramEnd"/>
      <w:r w:rsidRPr="00F97489">
        <w:rPr>
          <w:rFonts w:ascii="Times New Roman" w:eastAsia="Times New Roman" w:hAnsi="Times New Roman" w:cs="Times New Roman"/>
          <w:sz w:val="28"/>
          <w:szCs w:val="28"/>
        </w:rPr>
        <w:t>исталлического строения. Модели кристаллических решеток.</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Вода в трех агрегатных состояниях. Коллекция кристаллических и аморфных веществ и изделий из них.</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Коллекция минералов (лазурит, корунд, халькопирит, флюорит, </w:t>
      </w:r>
      <w:proofErr w:type="spellStart"/>
      <w:r w:rsidRPr="00F97489">
        <w:rPr>
          <w:rFonts w:ascii="Times New Roman" w:eastAsia="Times New Roman" w:hAnsi="Times New Roman" w:cs="Times New Roman"/>
          <w:sz w:val="28"/>
          <w:szCs w:val="28"/>
        </w:rPr>
        <w:t>галит</w:t>
      </w:r>
      <w:proofErr w:type="spellEnd"/>
      <w:r w:rsidRPr="00F97489">
        <w:rPr>
          <w:rFonts w:ascii="Times New Roman" w:eastAsia="Times New Roman" w:hAnsi="Times New Roman" w:cs="Times New Roman"/>
          <w:sz w:val="28"/>
          <w:szCs w:val="28"/>
        </w:rPr>
        <w:t>).</w:t>
      </w:r>
    </w:p>
    <w:p w:rsidR="00063D9E" w:rsidRPr="00F97489" w:rsidRDefault="00063D9E" w:rsidP="00063D9E">
      <w:pPr>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горных пород (гранит, различные формы кальцита — мел, мрамор, известняк).</w:t>
      </w:r>
    </w:p>
    <w:p w:rsidR="00063D9E" w:rsidRPr="00F97489" w:rsidRDefault="00063D9E" w:rsidP="00063D9E">
      <w:pPr>
        <w:numPr>
          <w:ilvl w:val="0"/>
          <w:numId w:val="12"/>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горючих ископаемых (нефть, каменный уголь, сланцы, торф).</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Демонстрационные эксперименты</w:t>
      </w:r>
    </w:p>
    <w:p w:rsidR="00063D9E" w:rsidRPr="00F97489" w:rsidRDefault="00063D9E" w:rsidP="00063D9E">
      <w:pPr>
        <w:numPr>
          <w:ilvl w:val="0"/>
          <w:numId w:val="1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Научное наблюдение и его описание. Изучение строения пламени.</w:t>
      </w:r>
    </w:p>
    <w:p w:rsidR="00063D9E" w:rsidRPr="00F97489" w:rsidRDefault="00063D9E" w:rsidP="00063D9E">
      <w:pPr>
        <w:numPr>
          <w:ilvl w:val="0"/>
          <w:numId w:val="1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Спиртовая экстракция хлорофилла из зеленых листьев растений.</w:t>
      </w:r>
    </w:p>
    <w:p w:rsidR="00063D9E" w:rsidRPr="00F97489" w:rsidRDefault="00063D9E" w:rsidP="00063D9E">
      <w:pPr>
        <w:numPr>
          <w:ilvl w:val="0"/>
          <w:numId w:val="1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Качественная реакция на кислород.</w:t>
      </w:r>
    </w:p>
    <w:p w:rsidR="00063D9E" w:rsidRPr="00F97489" w:rsidRDefault="00063D9E" w:rsidP="00063D9E">
      <w:pPr>
        <w:numPr>
          <w:ilvl w:val="0"/>
          <w:numId w:val="13"/>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Качественная реакция на углекислый газ.</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Лабораторные опыты</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Распространение запаха одеколона, духов или дезодоранта как процесс диффузии.</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Диффузия перманганата калия в желатине.</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эфирных масел в апельсиновой корочке.</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Изучение гранита с помощью увеличительного стекла.</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Определение содержания воды в растении.</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масла в семенах подсолнечника и грецкого ореха.</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крахмала в пшеничной муке.</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Взаимодействие аскорбиновой кислоты с </w:t>
      </w:r>
      <w:proofErr w:type="spellStart"/>
      <w:r w:rsidRPr="00F97489">
        <w:rPr>
          <w:rFonts w:ascii="Times New Roman" w:eastAsia="Times New Roman" w:hAnsi="Times New Roman" w:cs="Times New Roman"/>
          <w:sz w:val="28"/>
          <w:szCs w:val="28"/>
        </w:rPr>
        <w:t>иодом</w:t>
      </w:r>
      <w:proofErr w:type="spellEnd"/>
      <w:r w:rsidRPr="00F97489">
        <w:rPr>
          <w:rFonts w:ascii="Times New Roman" w:eastAsia="Times New Roman" w:hAnsi="Times New Roman" w:cs="Times New Roman"/>
          <w:sz w:val="28"/>
          <w:szCs w:val="28"/>
        </w:rPr>
        <w:t xml:space="preserve"> (определение витамина</w:t>
      </w:r>
      <w:proofErr w:type="gramStart"/>
      <w:r w:rsidRPr="00F97489">
        <w:rPr>
          <w:rFonts w:ascii="Times New Roman" w:eastAsia="Times New Roman" w:hAnsi="Times New Roman" w:cs="Times New Roman"/>
          <w:sz w:val="28"/>
          <w:szCs w:val="28"/>
        </w:rPr>
        <w:t xml:space="preserve"> С</w:t>
      </w:r>
      <w:proofErr w:type="gramEnd"/>
      <w:r w:rsidRPr="00F97489">
        <w:rPr>
          <w:rFonts w:ascii="Times New Roman" w:eastAsia="Times New Roman" w:hAnsi="Times New Roman" w:cs="Times New Roman"/>
          <w:sz w:val="28"/>
          <w:szCs w:val="28"/>
        </w:rPr>
        <w:t xml:space="preserve"> в различных соках).</w:t>
      </w:r>
    </w:p>
    <w:p w:rsidR="00063D9E" w:rsidRPr="00F97489" w:rsidRDefault="00063D9E" w:rsidP="00063D9E">
      <w:pPr>
        <w:numPr>
          <w:ilvl w:val="0"/>
          <w:numId w:val="1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Продувание выдыхаемого воздуха через известковую воду.</w:t>
      </w:r>
    </w:p>
    <w:p w:rsidR="00063D9E" w:rsidRPr="00F97489" w:rsidRDefault="00063D9E" w:rsidP="00063D9E">
      <w:pPr>
        <w:numPr>
          <w:ilvl w:val="0"/>
          <w:numId w:val="14"/>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известковой воды среди различных веществ.</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Домашние опыты</w:t>
      </w:r>
    </w:p>
    <w:p w:rsidR="00063D9E" w:rsidRPr="00F97489" w:rsidRDefault="00063D9E" w:rsidP="00063D9E">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Изготовление моделей молекул химических веществ из пластилина.</w:t>
      </w:r>
    </w:p>
    <w:p w:rsidR="00063D9E" w:rsidRPr="00F97489" w:rsidRDefault="00063D9E" w:rsidP="00063D9E">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Диффузия сахара в воде.</w:t>
      </w:r>
    </w:p>
    <w:p w:rsidR="00063D9E" w:rsidRPr="00F97489" w:rsidRDefault="00063D9E" w:rsidP="00063D9E">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Опыты с пустой закрытой пластиковой бутылкой.</w:t>
      </w:r>
    </w:p>
    <w:p w:rsidR="00063D9E" w:rsidRPr="00F97489" w:rsidRDefault="00063D9E" w:rsidP="00063D9E">
      <w:pPr>
        <w:numPr>
          <w:ilvl w:val="0"/>
          <w:numId w:val="15"/>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крахмала в продуктах питания; яблоках.</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Практические работы</w:t>
      </w:r>
    </w:p>
    <w:p w:rsidR="00063D9E" w:rsidRPr="00F97489" w:rsidRDefault="00063D9E" w:rsidP="00063D9E">
      <w:pPr>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Знакомство с лабораторным оборудованием. Правила техники безопасности.</w:t>
      </w:r>
    </w:p>
    <w:p w:rsidR="00063D9E" w:rsidRPr="00F97489" w:rsidRDefault="00063D9E" w:rsidP="00063D9E">
      <w:pPr>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Наблюдение за горящей свечой. Устройство и работа спиртовки.</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w:t>
      </w:r>
    </w:p>
    <w:p w:rsidR="00063D9E"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 </w:t>
      </w: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F97489" w:rsidRPr="00F97489" w:rsidRDefault="00F97489" w:rsidP="00063D9E">
      <w:pPr>
        <w:shd w:val="clear" w:color="auto" w:fill="FFFFFF"/>
        <w:spacing w:after="360" w:line="240" w:lineRule="auto"/>
        <w:jc w:val="both"/>
        <w:textAlignment w:val="baseline"/>
        <w:rPr>
          <w:rFonts w:ascii="Times New Roman" w:eastAsia="Times New Roman" w:hAnsi="Times New Roman" w:cs="Times New Roman"/>
          <w:sz w:val="28"/>
          <w:szCs w:val="28"/>
        </w:rPr>
      </w:pP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lastRenderedPageBreak/>
        <w:t>Глава II. Математика в химии</w:t>
      </w:r>
      <w:r w:rsidR="00F97489">
        <w:rPr>
          <w:rFonts w:ascii="Times New Roman" w:eastAsia="Times New Roman" w:hAnsi="Times New Roman" w:cs="Times New Roman"/>
          <w:b/>
          <w:bCs/>
          <w:sz w:val="28"/>
          <w:szCs w:val="28"/>
        </w:rPr>
        <w:t xml:space="preserve"> (8ч.)</w:t>
      </w:r>
    </w:p>
    <w:p w:rsidR="000735A3" w:rsidRPr="00F97489" w:rsidRDefault="000735A3"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2 модуля:</w:t>
      </w:r>
    </w:p>
    <w:p w:rsidR="00F97489" w:rsidRDefault="000735A3" w:rsidP="00F97489">
      <w:pPr>
        <w:pStyle w:val="a4"/>
        <w:numPr>
          <w:ilvl w:val="0"/>
          <w:numId w:val="27"/>
        </w:numPr>
        <w:shd w:val="clear" w:color="auto" w:fill="FFFFFF"/>
        <w:spacing w:after="36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sz w:val="28"/>
          <w:szCs w:val="28"/>
        </w:rPr>
        <w:t>Относительные атомная и молекулярная массы. Массовая доля элемента в сложном веществе (3 ч.).</w:t>
      </w:r>
      <w:r w:rsidR="00063D9E" w:rsidRPr="00F97489">
        <w:rPr>
          <w:rFonts w:ascii="Times New Roman" w:eastAsia="Times New Roman" w:hAnsi="Times New Roman" w:cs="Times New Roman"/>
          <w:b/>
          <w:bCs/>
          <w:sz w:val="28"/>
          <w:szCs w:val="28"/>
        </w:rPr>
        <w:t> </w:t>
      </w:r>
      <w:r w:rsidR="00063D9E" w:rsidRPr="00F97489">
        <w:rPr>
          <w:rFonts w:ascii="Times New Roman" w:eastAsia="Times New Roman" w:hAnsi="Times New Roman" w:cs="Times New Roman"/>
          <w:sz w:val="28"/>
          <w:szCs w:val="28"/>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sidR="00063D9E" w:rsidRPr="00F97489">
        <w:rPr>
          <w:rFonts w:ascii="Times New Roman" w:eastAsia="Times New Roman" w:hAnsi="Times New Roman" w:cs="Times New Roman"/>
          <w:b/>
          <w:bCs/>
          <w:sz w:val="28"/>
          <w:szCs w:val="28"/>
        </w:rPr>
        <w:t> </w:t>
      </w:r>
      <w:r w:rsidR="00063D9E" w:rsidRPr="00F97489">
        <w:rPr>
          <w:rFonts w:ascii="Times New Roman" w:eastAsia="Times New Roman" w:hAnsi="Times New Roman" w:cs="Times New Roman"/>
          <w:sz w:val="28"/>
          <w:szCs w:val="28"/>
        </w:rPr>
        <w:t>Понятие о массовой доле химического элемента (</w:t>
      </w:r>
      <w:proofErr w:type="spellStart"/>
      <w:r w:rsidR="00063D9E" w:rsidRPr="00F97489">
        <w:rPr>
          <w:rFonts w:ascii="Times New Roman" w:eastAsia="Times New Roman" w:hAnsi="Times New Roman" w:cs="Times New Roman"/>
          <w:i/>
          <w:iCs/>
          <w:sz w:val="28"/>
          <w:szCs w:val="28"/>
        </w:rPr>
        <w:t>w</w:t>
      </w:r>
      <w:proofErr w:type="spellEnd"/>
      <w:r w:rsidR="00063D9E" w:rsidRPr="00F97489">
        <w:rPr>
          <w:rFonts w:ascii="Times New Roman" w:eastAsia="Times New Roman" w:hAnsi="Times New Roman" w:cs="Times New Roman"/>
          <w:sz w:val="28"/>
          <w:szCs w:val="28"/>
        </w:rPr>
        <w:t>) в сложном веществе и ее расчет по формуле вещества. Нахождение формулы вещества по значениям массовых долей образующих его элементов</w:t>
      </w:r>
      <w:r w:rsidR="00F97489">
        <w:rPr>
          <w:rFonts w:ascii="Times New Roman" w:eastAsia="Times New Roman" w:hAnsi="Times New Roman" w:cs="Times New Roman"/>
          <w:sz w:val="28"/>
          <w:szCs w:val="28"/>
        </w:rPr>
        <w:t>.</w:t>
      </w:r>
    </w:p>
    <w:p w:rsidR="000735A3" w:rsidRPr="00F97489" w:rsidRDefault="00063D9E" w:rsidP="00F97489">
      <w:pPr>
        <w:pStyle w:val="a4"/>
        <w:shd w:val="clear" w:color="auto" w:fill="FFFFFF"/>
        <w:spacing w:after="360" w:line="240" w:lineRule="auto"/>
        <w:ind w:left="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 </w:t>
      </w:r>
    </w:p>
    <w:p w:rsidR="00063D9E" w:rsidRPr="00F97489" w:rsidRDefault="00063D9E" w:rsidP="00F97489">
      <w:pPr>
        <w:pStyle w:val="a4"/>
        <w:numPr>
          <w:ilvl w:val="0"/>
          <w:numId w:val="27"/>
        </w:numPr>
        <w:shd w:val="clear" w:color="auto" w:fill="FFFFFF"/>
        <w:spacing w:after="36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Чистые вещества и смеси</w:t>
      </w:r>
      <w:r w:rsidR="000735A3" w:rsidRPr="00F97489">
        <w:rPr>
          <w:rFonts w:ascii="Times New Roman" w:eastAsia="Times New Roman" w:hAnsi="Times New Roman" w:cs="Times New Roman"/>
          <w:b/>
          <w:bCs/>
          <w:sz w:val="28"/>
          <w:szCs w:val="28"/>
        </w:rPr>
        <w:t>. Массовая и объемная доли газов в растворе и смеси. (4 ч.)</w:t>
      </w:r>
      <w:r w:rsidRPr="00F97489">
        <w:rPr>
          <w:rFonts w:ascii="Times New Roman" w:eastAsia="Times New Roman" w:hAnsi="Times New Roman" w:cs="Times New Roman"/>
          <w:b/>
          <w:bCs/>
          <w:sz w:val="28"/>
          <w:szCs w:val="28"/>
        </w:rPr>
        <w:t>. </w:t>
      </w:r>
      <w:r w:rsidRPr="00F97489">
        <w:rPr>
          <w:rFonts w:ascii="Times New Roman" w:eastAsia="Times New Roman" w:hAnsi="Times New Roman" w:cs="Times New Roman"/>
          <w:sz w:val="28"/>
          <w:szCs w:val="28"/>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r w:rsidRPr="00F97489">
        <w:rPr>
          <w:rFonts w:ascii="Times New Roman" w:eastAsia="Times New Roman" w:hAnsi="Times New Roman" w:cs="Times New Roman"/>
          <w:b/>
          <w:bCs/>
          <w:sz w:val="28"/>
          <w:szCs w:val="28"/>
        </w:rPr>
        <w:t> </w:t>
      </w:r>
      <w:r w:rsidRPr="00F97489">
        <w:rPr>
          <w:rFonts w:ascii="Times New Roman" w:eastAsia="Times New Roman" w:hAnsi="Times New Roman" w:cs="Times New Roman"/>
          <w:sz w:val="28"/>
          <w:szCs w:val="28"/>
        </w:rPr>
        <w:t>Определение объемной доли газа</w:t>
      </w:r>
      <w:proofErr w:type="gramStart"/>
      <w:r w:rsidRPr="00F97489">
        <w:rPr>
          <w:rFonts w:ascii="Times New Roman" w:eastAsia="Times New Roman" w:hAnsi="Times New Roman" w:cs="Times New Roman"/>
          <w:sz w:val="28"/>
          <w:szCs w:val="28"/>
        </w:rPr>
        <w:t xml:space="preserve"> (ϕ) </w:t>
      </w:r>
      <w:proofErr w:type="gramEnd"/>
      <w:r w:rsidRPr="00F97489">
        <w:rPr>
          <w:rFonts w:ascii="Times New Roman" w:eastAsia="Times New Roman" w:hAnsi="Times New Roman" w:cs="Times New Roman"/>
          <w:sz w:val="28"/>
          <w:szCs w:val="28"/>
        </w:rPr>
        <w:t>в смеси. Состав атмосферного воздуха и природного газа. Расчет объема доли газа в смеси по его объему и наоборот. Массовая доля вещества (</w:t>
      </w:r>
      <w:proofErr w:type="spellStart"/>
      <w:r w:rsidRPr="00F97489">
        <w:rPr>
          <w:rFonts w:ascii="Times New Roman" w:eastAsia="Times New Roman" w:hAnsi="Times New Roman" w:cs="Times New Roman"/>
          <w:i/>
          <w:iCs/>
          <w:sz w:val="28"/>
          <w:szCs w:val="28"/>
        </w:rPr>
        <w:t>w</w:t>
      </w:r>
      <w:proofErr w:type="spellEnd"/>
      <w:r w:rsidRPr="00F97489">
        <w:rPr>
          <w:rFonts w:ascii="Times New Roman" w:eastAsia="Times New Roman" w:hAnsi="Times New Roman" w:cs="Times New Roman"/>
          <w:sz w:val="28"/>
          <w:szCs w:val="28"/>
        </w:rPr>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r w:rsidR="000735A3" w:rsidRPr="00F97489">
        <w:rPr>
          <w:rFonts w:ascii="Times New Roman" w:eastAsia="Times New Roman" w:hAnsi="Times New Roman" w:cs="Times New Roman"/>
          <w:sz w:val="28"/>
          <w:szCs w:val="28"/>
        </w:rPr>
        <w:t xml:space="preserve"> </w:t>
      </w:r>
      <w:r w:rsidRPr="00F97489">
        <w:rPr>
          <w:rFonts w:ascii="Times New Roman" w:eastAsia="Times New Roman" w:hAnsi="Times New Roman" w:cs="Times New Roman"/>
          <w:sz w:val="28"/>
          <w:szCs w:val="28"/>
        </w:rPr>
        <w:t>Понятие о чистом веществе и примеси. Массовая доля примеси (</w:t>
      </w:r>
      <w:proofErr w:type="spellStart"/>
      <w:r w:rsidRPr="00F97489">
        <w:rPr>
          <w:rFonts w:ascii="Times New Roman" w:eastAsia="Times New Roman" w:hAnsi="Times New Roman" w:cs="Times New Roman"/>
          <w:i/>
          <w:iCs/>
          <w:sz w:val="28"/>
          <w:szCs w:val="28"/>
        </w:rPr>
        <w:t>w</w:t>
      </w:r>
      <w:proofErr w:type="spellEnd"/>
      <w:r w:rsidRPr="00F97489">
        <w:rPr>
          <w:rFonts w:ascii="Times New Roman" w:eastAsia="Times New Roman" w:hAnsi="Times New Roman" w:cs="Times New Roman"/>
          <w:sz w:val="28"/>
          <w:szCs w:val="28"/>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Демонстрации</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различных видов мрамора и изделий из него.</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Смесь речного и сахарного песка и их разделение.</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нефти и нефтепродуктов.</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бытовых смесей.</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Диаграмма состава атмосферного воздуха.</w:t>
      </w:r>
    </w:p>
    <w:p w:rsidR="00063D9E" w:rsidRPr="00F97489" w:rsidRDefault="00063D9E" w:rsidP="00063D9E">
      <w:pPr>
        <w:numPr>
          <w:ilvl w:val="0"/>
          <w:numId w:val="17"/>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Диаграмма состава природного газа.</w:t>
      </w:r>
    </w:p>
    <w:p w:rsidR="00063D9E" w:rsidRPr="00F97489" w:rsidRDefault="00063D9E" w:rsidP="00063D9E">
      <w:pPr>
        <w:numPr>
          <w:ilvl w:val="0"/>
          <w:numId w:val="17"/>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«Минералы и горные породы».</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Домашние опыты</w:t>
      </w:r>
    </w:p>
    <w:p w:rsidR="00063D9E" w:rsidRPr="00F97489" w:rsidRDefault="00063D9E" w:rsidP="00063D9E">
      <w:pPr>
        <w:numPr>
          <w:ilvl w:val="0"/>
          <w:numId w:val="18"/>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Изучение состава некоторых бытовых и фармацевтических препаратов, содержащих определенную долю примесей.</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Практические работы</w:t>
      </w:r>
    </w:p>
    <w:p w:rsidR="00063D9E" w:rsidRPr="00F97489" w:rsidRDefault="00063D9E" w:rsidP="00063D9E">
      <w:pPr>
        <w:numPr>
          <w:ilvl w:val="0"/>
          <w:numId w:val="19"/>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Приготовление раствора с заданной массовой долей растворенного вещества.</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w:t>
      </w:r>
    </w:p>
    <w:p w:rsidR="00063D9E"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 </w:t>
      </w:r>
    </w:p>
    <w:p w:rsidR="00F97489" w:rsidRDefault="00F9748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A92F80" w:rsidRDefault="00A92F80"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lastRenderedPageBreak/>
        <w:t>Глава III. Явления, происходящие с веществами</w:t>
      </w:r>
      <w:r w:rsidR="00DF3208">
        <w:rPr>
          <w:rFonts w:ascii="Times New Roman" w:eastAsia="Times New Roman" w:hAnsi="Times New Roman" w:cs="Times New Roman"/>
          <w:b/>
          <w:bCs/>
          <w:sz w:val="28"/>
          <w:szCs w:val="28"/>
        </w:rPr>
        <w:t xml:space="preserve"> (10ч.)</w:t>
      </w:r>
    </w:p>
    <w:p w:rsidR="00C71159" w:rsidRPr="00F97489" w:rsidRDefault="00C71159"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2 модуля:</w:t>
      </w:r>
    </w:p>
    <w:p w:rsidR="00063D9E" w:rsidRDefault="00063D9E" w:rsidP="00F97489">
      <w:pPr>
        <w:pStyle w:val="a4"/>
        <w:numPr>
          <w:ilvl w:val="0"/>
          <w:numId w:val="28"/>
        </w:numPr>
        <w:shd w:val="clear" w:color="auto" w:fill="FFFFFF"/>
        <w:spacing w:after="36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Разделение смесей</w:t>
      </w:r>
      <w:r w:rsidR="00DF3208">
        <w:rPr>
          <w:rFonts w:ascii="Times New Roman" w:eastAsia="Times New Roman" w:hAnsi="Times New Roman" w:cs="Times New Roman"/>
          <w:b/>
          <w:bCs/>
          <w:sz w:val="28"/>
          <w:szCs w:val="28"/>
        </w:rPr>
        <w:t xml:space="preserve"> (5 ч.)</w:t>
      </w:r>
      <w:r w:rsidRPr="00F97489">
        <w:rPr>
          <w:rFonts w:ascii="Times New Roman" w:eastAsia="Times New Roman" w:hAnsi="Times New Roman" w:cs="Times New Roman"/>
          <w:b/>
          <w:bCs/>
          <w:sz w:val="28"/>
          <w:szCs w:val="28"/>
        </w:rPr>
        <w:t>. </w:t>
      </w:r>
      <w:r w:rsidRPr="00F97489">
        <w:rPr>
          <w:rFonts w:ascii="Times New Roman" w:eastAsia="Times New Roman" w:hAnsi="Times New Roman" w:cs="Times New Roman"/>
          <w:sz w:val="28"/>
          <w:szCs w:val="28"/>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w:t>
      </w:r>
      <w:r w:rsidR="00C71159" w:rsidRPr="00F97489">
        <w:rPr>
          <w:rFonts w:ascii="Times New Roman" w:eastAsia="Times New Roman" w:hAnsi="Times New Roman" w:cs="Times New Roman"/>
          <w:sz w:val="28"/>
          <w:szCs w:val="28"/>
        </w:rPr>
        <w:t xml:space="preserve"> </w:t>
      </w:r>
      <w:r w:rsidRPr="00F97489">
        <w:rPr>
          <w:rFonts w:ascii="Times New Roman" w:eastAsia="Times New Roman" w:hAnsi="Times New Roman" w:cs="Times New Roman"/>
          <w:sz w:val="28"/>
          <w:szCs w:val="28"/>
        </w:rPr>
        <w:t>Дистилляция (перегонка) как процесс выделения вещества из жидкой смеси. Дистиллированная вода и области ее применения.</w:t>
      </w:r>
      <w:r w:rsidR="00C71159" w:rsidRPr="00F97489">
        <w:rPr>
          <w:rFonts w:ascii="Times New Roman" w:eastAsia="Times New Roman" w:hAnsi="Times New Roman" w:cs="Times New Roman"/>
          <w:sz w:val="28"/>
          <w:szCs w:val="28"/>
        </w:rPr>
        <w:t xml:space="preserve"> </w:t>
      </w:r>
      <w:r w:rsidRPr="00F97489">
        <w:rPr>
          <w:rFonts w:ascii="Times New Roman" w:eastAsia="Times New Roman" w:hAnsi="Times New Roman" w:cs="Times New Roman"/>
          <w:sz w:val="28"/>
          <w:szCs w:val="28"/>
        </w:rPr>
        <w:t>Кристаллизация или выпаривание. Кристаллизация и выпаривание в лаборатории (кристаллизаторы и фарфоровые чашки для выпаривания) и природе.</w:t>
      </w:r>
      <w:r w:rsidR="00C71159" w:rsidRPr="00F97489">
        <w:rPr>
          <w:rFonts w:ascii="Times New Roman" w:eastAsia="Times New Roman" w:hAnsi="Times New Roman" w:cs="Times New Roman"/>
          <w:sz w:val="28"/>
          <w:szCs w:val="28"/>
        </w:rPr>
        <w:t xml:space="preserve"> </w:t>
      </w:r>
      <w:r w:rsidRPr="00F97489">
        <w:rPr>
          <w:rFonts w:ascii="Times New Roman" w:eastAsia="Times New Roman" w:hAnsi="Times New Roman" w:cs="Times New Roman"/>
          <w:sz w:val="28"/>
          <w:szCs w:val="28"/>
        </w:rPr>
        <w:t>Перегонка нефти. Нефтепродукты. Фракционная перегонка жидкого воздуха.</w:t>
      </w:r>
    </w:p>
    <w:p w:rsidR="00F97489" w:rsidRDefault="00F97489" w:rsidP="00F97489">
      <w:pPr>
        <w:pStyle w:val="a4"/>
        <w:shd w:val="clear" w:color="auto" w:fill="FFFFFF"/>
        <w:spacing w:after="360" w:line="240" w:lineRule="auto"/>
        <w:ind w:left="0"/>
        <w:jc w:val="both"/>
        <w:textAlignment w:val="baseline"/>
        <w:rPr>
          <w:rFonts w:ascii="Times New Roman" w:eastAsia="Times New Roman" w:hAnsi="Times New Roman" w:cs="Times New Roman"/>
          <w:sz w:val="28"/>
          <w:szCs w:val="28"/>
        </w:rPr>
      </w:pPr>
    </w:p>
    <w:p w:rsidR="00063D9E" w:rsidRPr="00F97489" w:rsidRDefault="00063D9E" w:rsidP="00F97489">
      <w:pPr>
        <w:pStyle w:val="a4"/>
        <w:numPr>
          <w:ilvl w:val="0"/>
          <w:numId w:val="28"/>
        </w:numPr>
        <w:shd w:val="clear" w:color="auto" w:fill="FFFFFF"/>
        <w:spacing w:after="360" w:line="240" w:lineRule="auto"/>
        <w:ind w:left="0" w:firstLine="0"/>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Химические реакции. Условия протекания и прекращения химических реакций</w:t>
      </w:r>
      <w:r w:rsidR="00DF3208">
        <w:rPr>
          <w:rFonts w:ascii="Times New Roman" w:eastAsia="Times New Roman" w:hAnsi="Times New Roman" w:cs="Times New Roman"/>
          <w:b/>
          <w:bCs/>
          <w:sz w:val="28"/>
          <w:szCs w:val="28"/>
        </w:rPr>
        <w:t xml:space="preserve"> (5 ч.)</w:t>
      </w:r>
      <w:r w:rsidRPr="00F97489">
        <w:rPr>
          <w:rFonts w:ascii="Times New Roman" w:eastAsia="Times New Roman" w:hAnsi="Times New Roman" w:cs="Times New Roman"/>
          <w:b/>
          <w:bCs/>
          <w:sz w:val="28"/>
          <w:szCs w:val="28"/>
        </w:rPr>
        <w:t>. </w:t>
      </w:r>
      <w:r w:rsidRPr="00F97489">
        <w:rPr>
          <w:rFonts w:ascii="Times New Roman" w:eastAsia="Times New Roman" w:hAnsi="Times New Roman" w:cs="Times New Roman"/>
          <w:sz w:val="28"/>
          <w:szCs w:val="28"/>
        </w:rPr>
        <w:t>Химические реакции как процесс превращения одних веще</w:t>
      </w:r>
      <w:proofErr w:type="gramStart"/>
      <w:r w:rsidRPr="00F97489">
        <w:rPr>
          <w:rFonts w:ascii="Times New Roman" w:eastAsia="Times New Roman" w:hAnsi="Times New Roman" w:cs="Times New Roman"/>
          <w:sz w:val="28"/>
          <w:szCs w:val="28"/>
        </w:rPr>
        <w:t>ств в др</w:t>
      </w:r>
      <w:proofErr w:type="gramEnd"/>
      <w:r w:rsidRPr="00F97489">
        <w:rPr>
          <w:rFonts w:ascii="Times New Roman" w:eastAsia="Times New Roman" w:hAnsi="Times New Roman" w:cs="Times New Roman"/>
          <w:sz w:val="28"/>
          <w:szCs w:val="28"/>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r w:rsidRPr="00F97489">
        <w:rPr>
          <w:rFonts w:ascii="Times New Roman" w:eastAsia="Times New Roman" w:hAnsi="Times New Roman" w:cs="Times New Roman"/>
          <w:b/>
          <w:bCs/>
          <w:sz w:val="28"/>
          <w:szCs w:val="28"/>
        </w:rPr>
        <w:t> </w:t>
      </w:r>
      <w:r w:rsidRPr="00F97489">
        <w:rPr>
          <w:rFonts w:ascii="Times New Roman" w:eastAsia="Times New Roman" w:hAnsi="Times New Roman" w:cs="Times New Roman"/>
          <w:sz w:val="28"/>
          <w:szCs w:val="28"/>
        </w:rPr>
        <w:t>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063D9E" w:rsidRPr="00F97489" w:rsidRDefault="00063D9E" w:rsidP="00F97489">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Демонстрации</w:t>
      </w:r>
    </w:p>
    <w:p w:rsidR="00063D9E" w:rsidRPr="00F97489" w:rsidRDefault="00063D9E" w:rsidP="00063D9E">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Респираторные маски и марлевые повязки.</w:t>
      </w:r>
    </w:p>
    <w:p w:rsidR="00063D9E" w:rsidRPr="00F97489" w:rsidRDefault="00063D9E" w:rsidP="00063D9E">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Противогаз и его устройство.</w:t>
      </w:r>
    </w:p>
    <w:p w:rsidR="00063D9E" w:rsidRPr="00F97489" w:rsidRDefault="00063D9E" w:rsidP="00063D9E">
      <w:pPr>
        <w:numPr>
          <w:ilvl w:val="0"/>
          <w:numId w:val="20"/>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Коллекция «Нефть и нефтепродукты».</w:t>
      </w:r>
    </w:p>
    <w:p w:rsidR="00063D9E" w:rsidRPr="00F97489" w:rsidRDefault="00063D9E" w:rsidP="00DF3208">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Демонстрационные эксперименты</w:t>
      </w:r>
    </w:p>
    <w:p w:rsidR="00063D9E" w:rsidRPr="00F97489" w:rsidRDefault="00063D9E" w:rsidP="00DF3208">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Разделение смеси порошка серы и железных опилок.</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Разделение смеси порошка серы и песка.</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Разделение смеси воды и растительного масла с помощью делительной воронки.</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Взаимодействие железных опилок и порошка серы при нагревании.</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Получение углекислого газа взаимодействием мрамора с кислотой и обнаружение его с помощью известковой воды.</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Обнаружение раствора щелочи с помощью индикатора.</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Взаимодействие раствора перманганата калия с аскорбиновой кислотой.</w:t>
      </w:r>
    </w:p>
    <w:p w:rsidR="00063D9E" w:rsidRPr="00F97489"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Взаимодействие хлорида железа с желтой кровяной солью и </w:t>
      </w:r>
      <w:proofErr w:type="spellStart"/>
      <w:r w:rsidRPr="00F97489">
        <w:rPr>
          <w:rFonts w:ascii="Times New Roman" w:eastAsia="Times New Roman" w:hAnsi="Times New Roman" w:cs="Times New Roman"/>
          <w:sz w:val="28"/>
          <w:szCs w:val="28"/>
        </w:rPr>
        <w:t>гидроксидом</w:t>
      </w:r>
      <w:proofErr w:type="spellEnd"/>
      <w:r w:rsidRPr="00F97489">
        <w:rPr>
          <w:rFonts w:ascii="Times New Roman" w:eastAsia="Times New Roman" w:hAnsi="Times New Roman" w:cs="Times New Roman"/>
          <w:sz w:val="28"/>
          <w:szCs w:val="28"/>
        </w:rPr>
        <w:t xml:space="preserve"> натрия.</w:t>
      </w:r>
    </w:p>
    <w:p w:rsidR="00063D9E" w:rsidRDefault="00063D9E" w:rsidP="00063D9E">
      <w:pPr>
        <w:numPr>
          <w:ilvl w:val="0"/>
          <w:numId w:val="21"/>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Взаимодействие </w:t>
      </w:r>
      <w:proofErr w:type="spellStart"/>
      <w:r w:rsidRPr="00F97489">
        <w:rPr>
          <w:rFonts w:ascii="Times New Roman" w:eastAsia="Times New Roman" w:hAnsi="Times New Roman" w:cs="Times New Roman"/>
          <w:sz w:val="28"/>
          <w:szCs w:val="28"/>
        </w:rPr>
        <w:t>гидроксида</w:t>
      </w:r>
      <w:proofErr w:type="spellEnd"/>
      <w:r w:rsidRPr="00F97489">
        <w:rPr>
          <w:rFonts w:ascii="Times New Roman" w:eastAsia="Times New Roman" w:hAnsi="Times New Roman" w:cs="Times New Roman"/>
          <w:sz w:val="28"/>
          <w:szCs w:val="28"/>
        </w:rPr>
        <w:t xml:space="preserve"> железа (III) с раствором соляной кислоты.</w:t>
      </w:r>
    </w:p>
    <w:p w:rsidR="00DF3208" w:rsidRDefault="00DF3208" w:rsidP="00DF3208">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DF3208" w:rsidRDefault="00DF3208" w:rsidP="00DF3208">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DF3208" w:rsidRDefault="00DF3208" w:rsidP="00DF3208">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DF3208" w:rsidRDefault="00DF3208" w:rsidP="00DF3208">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DF3208" w:rsidRPr="00F97489" w:rsidRDefault="00DF3208" w:rsidP="00DF3208">
      <w:pPr>
        <w:shd w:val="clear" w:color="auto" w:fill="FFFFFF"/>
        <w:spacing w:after="0" w:line="240" w:lineRule="auto"/>
        <w:ind w:left="720"/>
        <w:jc w:val="both"/>
        <w:textAlignment w:val="baseline"/>
        <w:rPr>
          <w:rFonts w:ascii="Times New Roman" w:eastAsia="Times New Roman" w:hAnsi="Times New Roman" w:cs="Times New Roman"/>
          <w:sz w:val="28"/>
          <w:szCs w:val="28"/>
        </w:rPr>
      </w:pPr>
    </w:p>
    <w:p w:rsidR="00063D9E" w:rsidRPr="00F97489" w:rsidRDefault="00063D9E" w:rsidP="00DF3208">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lastRenderedPageBreak/>
        <w:t> Лабораторные опыты</w:t>
      </w:r>
    </w:p>
    <w:p w:rsidR="00063D9E" w:rsidRPr="00F97489" w:rsidRDefault="00063D9E" w:rsidP="00063D9E">
      <w:pPr>
        <w:numPr>
          <w:ilvl w:val="0"/>
          <w:numId w:val="22"/>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Адсорбция кукурузными палочками паров пахучих веществ.</w:t>
      </w:r>
    </w:p>
    <w:p w:rsidR="00063D9E" w:rsidRPr="00F97489" w:rsidRDefault="00063D9E" w:rsidP="00063D9E">
      <w:pPr>
        <w:numPr>
          <w:ilvl w:val="0"/>
          <w:numId w:val="22"/>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 xml:space="preserve">Изучение </w:t>
      </w:r>
      <w:r w:rsidR="00DF3208">
        <w:rPr>
          <w:rFonts w:ascii="Times New Roman" w:eastAsia="Times New Roman" w:hAnsi="Times New Roman" w:cs="Times New Roman"/>
          <w:sz w:val="28"/>
          <w:szCs w:val="28"/>
        </w:rPr>
        <w:t>строения</w:t>
      </w:r>
      <w:r w:rsidRPr="00F97489">
        <w:rPr>
          <w:rFonts w:ascii="Times New Roman" w:eastAsia="Times New Roman" w:hAnsi="Times New Roman" w:cs="Times New Roman"/>
          <w:sz w:val="28"/>
          <w:szCs w:val="28"/>
        </w:rPr>
        <w:t xml:space="preserve"> пламени.</w:t>
      </w:r>
    </w:p>
    <w:p w:rsidR="00063D9E" w:rsidRPr="00F97489" w:rsidRDefault="00063D9E" w:rsidP="00DF3208">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Домашние опыты</w:t>
      </w:r>
    </w:p>
    <w:p w:rsidR="00063D9E" w:rsidRPr="00F97489" w:rsidRDefault="00063D9E" w:rsidP="00063D9E">
      <w:pPr>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Разделение смеси сухого молока и речного песка.</w:t>
      </w:r>
    </w:p>
    <w:p w:rsidR="00063D9E" w:rsidRPr="00F97489" w:rsidRDefault="00063D9E" w:rsidP="00063D9E">
      <w:pPr>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Отстаивание взвеси порошка для чистки посуды в воде и ее декантация.</w:t>
      </w:r>
    </w:p>
    <w:p w:rsidR="00063D9E" w:rsidRPr="00F97489" w:rsidRDefault="00063D9E" w:rsidP="00063D9E">
      <w:pPr>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Адсорбция активированным углем красящих веществ пепси-колы.</w:t>
      </w:r>
    </w:p>
    <w:p w:rsidR="00063D9E" w:rsidRPr="00F97489" w:rsidRDefault="00063D9E" w:rsidP="00063D9E">
      <w:pPr>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Растворение в воде таблетки аспирина УПСА.</w:t>
      </w:r>
    </w:p>
    <w:p w:rsidR="00063D9E" w:rsidRPr="00F97489" w:rsidRDefault="00063D9E" w:rsidP="00063D9E">
      <w:pPr>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Приготовление известковой воды и опыты с ней.</w:t>
      </w:r>
    </w:p>
    <w:p w:rsidR="00063D9E" w:rsidRPr="00F97489" w:rsidRDefault="00063D9E" w:rsidP="00063D9E">
      <w:pPr>
        <w:numPr>
          <w:ilvl w:val="0"/>
          <w:numId w:val="23"/>
        </w:numPr>
        <w:shd w:val="clear" w:color="auto" w:fill="FFFFFF"/>
        <w:spacing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Изучение состава СМС.</w:t>
      </w:r>
    </w:p>
    <w:p w:rsidR="00063D9E" w:rsidRPr="00F97489" w:rsidRDefault="00063D9E" w:rsidP="00DF3208">
      <w:p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Практические работы</w:t>
      </w:r>
    </w:p>
    <w:p w:rsidR="00063D9E" w:rsidRPr="00F97489" w:rsidRDefault="00063D9E" w:rsidP="00063D9E">
      <w:pPr>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Выращивание кристаллов соли (домашний эксперимент).</w:t>
      </w:r>
    </w:p>
    <w:p w:rsidR="00063D9E" w:rsidRPr="00F97489" w:rsidRDefault="00063D9E" w:rsidP="00063D9E">
      <w:pPr>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Очистка поваренной соли.</w:t>
      </w:r>
    </w:p>
    <w:p w:rsidR="00063D9E" w:rsidRPr="00F97489" w:rsidRDefault="00063D9E" w:rsidP="00063D9E">
      <w:pPr>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Изучение процесса коррозии железа.</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Глава IV. Рассказы по химии</w:t>
      </w:r>
      <w:r w:rsidR="00DF3208">
        <w:rPr>
          <w:rFonts w:ascii="Times New Roman" w:eastAsia="Times New Roman" w:hAnsi="Times New Roman" w:cs="Times New Roman"/>
          <w:b/>
          <w:bCs/>
          <w:sz w:val="28"/>
          <w:szCs w:val="28"/>
        </w:rPr>
        <w:t xml:space="preserve"> (6 ч.)</w:t>
      </w:r>
    </w:p>
    <w:p w:rsidR="00063D9E" w:rsidRPr="00F97489" w:rsidRDefault="00C71159"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sz w:val="28"/>
          <w:szCs w:val="28"/>
        </w:rPr>
        <w:t xml:space="preserve">1 модуль  </w:t>
      </w:r>
      <w:r w:rsidR="00063D9E" w:rsidRPr="00F97489">
        <w:rPr>
          <w:rFonts w:ascii="Times New Roman" w:eastAsia="Times New Roman" w:hAnsi="Times New Roman" w:cs="Times New Roman"/>
          <w:b/>
          <w:bCs/>
          <w:sz w:val="28"/>
          <w:szCs w:val="28"/>
        </w:rPr>
        <w:t>Конкурс ученических проектов. </w:t>
      </w:r>
      <w:r w:rsidR="00063D9E" w:rsidRPr="00F97489">
        <w:rPr>
          <w:rFonts w:ascii="Times New Roman" w:eastAsia="Times New Roman" w:hAnsi="Times New Roman" w:cs="Times New Roman"/>
          <w:sz w:val="28"/>
          <w:szCs w:val="28"/>
        </w:rPr>
        <w:t>Конкурс посвящен изучению химических реакций.</w:t>
      </w:r>
    </w:p>
    <w:p w:rsidR="00063D9E" w:rsidRPr="00F97489" w:rsidRDefault="00063D9E" w:rsidP="00063D9E">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b/>
          <w:bCs/>
          <w:i/>
          <w:iCs/>
          <w:sz w:val="28"/>
          <w:szCs w:val="28"/>
        </w:rPr>
        <w:br w:type="textWrapping" w:clear="all"/>
      </w:r>
    </w:p>
    <w:p w:rsidR="00063D9E" w:rsidRPr="00F97489" w:rsidRDefault="00063D9E" w:rsidP="00063D9E">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sz w:val="28"/>
          <w:szCs w:val="28"/>
        </w:rPr>
      </w:pPr>
      <w:r w:rsidRPr="00F97489">
        <w:rPr>
          <w:rFonts w:ascii="Times New Roman" w:eastAsia="Times New Roman" w:hAnsi="Times New Roman" w:cs="Times New Roman"/>
          <w:b/>
          <w:bCs/>
          <w:sz w:val="28"/>
          <w:szCs w:val="28"/>
        </w:rPr>
        <w:t>УЧЕБНО-МЕТОДИЧЕСКОЕ</w:t>
      </w:r>
      <w:r w:rsidR="000B21A4" w:rsidRPr="00F97489">
        <w:rPr>
          <w:rFonts w:ascii="Times New Roman" w:eastAsia="Times New Roman" w:hAnsi="Times New Roman" w:cs="Times New Roman"/>
          <w:b/>
          <w:bCs/>
          <w:sz w:val="28"/>
          <w:szCs w:val="28"/>
        </w:rPr>
        <w:t xml:space="preserve"> </w:t>
      </w:r>
      <w:r w:rsidRPr="00F97489">
        <w:rPr>
          <w:rFonts w:ascii="Times New Roman" w:eastAsia="Times New Roman" w:hAnsi="Times New Roman" w:cs="Times New Roman"/>
          <w:b/>
          <w:bCs/>
          <w:sz w:val="28"/>
          <w:szCs w:val="28"/>
        </w:rPr>
        <w:t>ОБЕСПЕЧЕНИЕ ПРОГРАММЫ</w:t>
      </w:r>
    </w:p>
    <w:p w:rsidR="00063D9E" w:rsidRPr="00F97489" w:rsidRDefault="00063D9E" w:rsidP="00063D9E">
      <w:pPr>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sz w:val="28"/>
          <w:szCs w:val="28"/>
        </w:rPr>
        <w:t>Габриелян О.С. Химия. Вводный курс. 7 класс: учеб</w:t>
      </w:r>
      <w:proofErr w:type="gramStart"/>
      <w:r w:rsidRPr="00F97489">
        <w:rPr>
          <w:rFonts w:ascii="Times New Roman" w:eastAsia="Times New Roman" w:hAnsi="Times New Roman" w:cs="Times New Roman"/>
          <w:sz w:val="28"/>
          <w:szCs w:val="28"/>
        </w:rPr>
        <w:t>.</w:t>
      </w:r>
      <w:proofErr w:type="gramEnd"/>
      <w:r w:rsidRPr="00F97489">
        <w:rPr>
          <w:rFonts w:ascii="Times New Roman" w:eastAsia="Times New Roman" w:hAnsi="Times New Roman" w:cs="Times New Roman"/>
          <w:sz w:val="28"/>
          <w:szCs w:val="28"/>
        </w:rPr>
        <w:t xml:space="preserve"> </w:t>
      </w:r>
      <w:proofErr w:type="gramStart"/>
      <w:r w:rsidRPr="00F97489">
        <w:rPr>
          <w:rFonts w:ascii="Times New Roman" w:eastAsia="Times New Roman" w:hAnsi="Times New Roman" w:cs="Times New Roman"/>
          <w:sz w:val="28"/>
          <w:szCs w:val="28"/>
        </w:rPr>
        <w:t>п</w:t>
      </w:r>
      <w:proofErr w:type="gramEnd"/>
      <w:r w:rsidRPr="00F97489">
        <w:rPr>
          <w:rFonts w:ascii="Times New Roman" w:eastAsia="Times New Roman" w:hAnsi="Times New Roman" w:cs="Times New Roman"/>
          <w:sz w:val="28"/>
          <w:szCs w:val="28"/>
        </w:rPr>
        <w:t xml:space="preserve">особие / О.С. Габриелян, И.Г. Остроумов, А.К. </w:t>
      </w:r>
      <w:proofErr w:type="spellStart"/>
      <w:r w:rsidRPr="00F97489">
        <w:rPr>
          <w:rFonts w:ascii="Times New Roman" w:eastAsia="Times New Roman" w:hAnsi="Times New Roman" w:cs="Times New Roman"/>
          <w:sz w:val="28"/>
          <w:szCs w:val="28"/>
        </w:rPr>
        <w:t>Ахлебинин</w:t>
      </w:r>
      <w:proofErr w:type="spellEnd"/>
      <w:r w:rsidRPr="00F97489">
        <w:rPr>
          <w:rFonts w:ascii="Times New Roman" w:eastAsia="Times New Roman" w:hAnsi="Times New Roman" w:cs="Times New Roman"/>
          <w:sz w:val="28"/>
          <w:szCs w:val="28"/>
        </w:rPr>
        <w:t xml:space="preserve">.  – М.: Дрофа, 2011. –  159 </w:t>
      </w:r>
      <w:proofErr w:type="gramStart"/>
      <w:r w:rsidRPr="00F97489">
        <w:rPr>
          <w:rFonts w:ascii="Times New Roman" w:eastAsia="Times New Roman" w:hAnsi="Times New Roman" w:cs="Times New Roman"/>
          <w:sz w:val="28"/>
          <w:szCs w:val="28"/>
        </w:rPr>
        <w:t>с</w:t>
      </w:r>
      <w:proofErr w:type="gramEnd"/>
      <w:r w:rsidRPr="00F97489">
        <w:rPr>
          <w:rFonts w:ascii="Times New Roman" w:eastAsia="Times New Roman" w:hAnsi="Times New Roman" w:cs="Times New Roman"/>
          <w:sz w:val="28"/>
          <w:szCs w:val="28"/>
        </w:rPr>
        <w:t>.</w:t>
      </w:r>
    </w:p>
    <w:p w:rsidR="005B3AC7" w:rsidRPr="00F97489" w:rsidRDefault="005B3AC7" w:rsidP="00063D9E">
      <w:pPr>
        <w:shd w:val="clear" w:color="auto" w:fill="FFFFFF"/>
        <w:spacing w:after="360" w:line="240" w:lineRule="auto"/>
        <w:jc w:val="both"/>
        <w:textAlignment w:val="baseline"/>
        <w:rPr>
          <w:rFonts w:ascii="Times New Roman" w:eastAsia="Times New Roman" w:hAnsi="Times New Roman" w:cs="Times New Roman"/>
          <w:b/>
          <w:bCs/>
          <w:sz w:val="28"/>
          <w:szCs w:val="28"/>
        </w:rPr>
      </w:pPr>
    </w:p>
    <w:p w:rsidR="005B3AC7" w:rsidRPr="00F97489" w:rsidRDefault="00063D9E" w:rsidP="005B3AC7">
      <w:pPr>
        <w:shd w:val="clear" w:color="auto" w:fill="FFFFFF"/>
        <w:spacing w:after="360" w:line="240" w:lineRule="auto"/>
        <w:jc w:val="both"/>
        <w:textAlignment w:val="baseline"/>
        <w:rPr>
          <w:rFonts w:ascii="Times New Roman" w:eastAsia="Times New Roman" w:hAnsi="Times New Roman" w:cs="Times New Roman"/>
          <w:sz w:val="28"/>
          <w:szCs w:val="28"/>
        </w:rPr>
      </w:pPr>
      <w:r w:rsidRPr="00F97489">
        <w:rPr>
          <w:rFonts w:ascii="Times New Roman" w:eastAsia="Times New Roman" w:hAnsi="Times New Roman" w:cs="Times New Roman"/>
          <w:i/>
          <w:iCs/>
          <w:sz w:val="28"/>
          <w:szCs w:val="28"/>
        </w:rPr>
        <w:t> </w:t>
      </w:r>
    </w:p>
    <w:p w:rsidR="005B3AC7" w:rsidRPr="00F97489" w:rsidRDefault="005B3AC7" w:rsidP="005B3AC7">
      <w:pPr>
        <w:shd w:val="clear" w:color="auto" w:fill="FFFFFF"/>
        <w:spacing w:after="360" w:line="240" w:lineRule="auto"/>
        <w:jc w:val="both"/>
        <w:textAlignment w:val="baseline"/>
        <w:rPr>
          <w:rFonts w:ascii="Times New Roman" w:eastAsia="Times New Roman" w:hAnsi="Times New Roman" w:cs="Times New Roman"/>
          <w:sz w:val="28"/>
          <w:szCs w:val="28"/>
        </w:rPr>
      </w:pPr>
    </w:p>
    <w:p w:rsidR="005B3AC7" w:rsidRDefault="005B3AC7" w:rsidP="005B3AC7">
      <w:pPr>
        <w:shd w:val="clear" w:color="auto" w:fill="FFFFFF"/>
        <w:spacing w:after="360" w:line="240" w:lineRule="auto"/>
        <w:jc w:val="both"/>
        <w:textAlignment w:val="baseline"/>
        <w:rPr>
          <w:rFonts w:ascii="Times New Roman" w:eastAsia="Times New Roman" w:hAnsi="Times New Roman" w:cs="Times New Roman"/>
          <w:sz w:val="28"/>
          <w:szCs w:val="28"/>
        </w:rPr>
      </w:pPr>
    </w:p>
    <w:p w:rsidR="00A92F80" w:rsidRDefault="00A92F80" w:rsidP="005B3AC7">
      <w:pPr>
        <w:shd w:val="clear" w:color="auto" w:fill="FFFFFF"/>
        <w:spacing w:after="360" w:line="240" w:lineRule="auto"/>
        <w:jc w:val="both"/>
        <w:textAlignment w:val="baseline"/>
        <w:rPr>
          <w:rFonts w:ascii="Times New Roman" w:eastAsia="Times New Roman" w:hAnsi="Times New Roman" w:cs="Times New Roman"/>
          <w:sz w:val="28"/>
          <w:szCs w:val="28"/>
        </w:rPr>
      </w:pPr>
    </w:p>
    <w:p w:rsidR="00A92F80" w:rsidRPr="00F97489" w:rsidRDefault="00A92F80" w:rsidP="005B3AC7">
      <w:pPr>
        <w:shd w:val="clear" w:color="auto" w:fill="FFFFFF"/>
        <w:spacing w:after="360" w:line="240" w:lineRule="auto"/>
        <w:jc w:val="both"/>
        <w:textAlignment w:val="baseline"/>
        <w:rPr>
          <w:rFonts w:ascii="Times New Roman" w:eastAsia="Times New Roman" w:hAnsi="Times New Roman" w:cs="Times New Roman"/>
          <w:sz w:val="28"/>
          <w:szCs w:val="28"/>
        </w:rPr>
      </w:pPr>
    </w:p>
    <w:p w:rsidR="005B3AC7" w:rsidRPr="00F97489" w:rsidRDefault="005B3AC7" w:rsidP="005B3AC7">
      <w:pPr>
        <w:shd w:val="clear" w:color="auto" w:fill="FFFFFF"/>
        <w:spacing w:after="360" w:line="240" w:lineRule="auto"/>
        <w:jc w:val="both"/>
        <w:textAlignment w:val="baseline"/>
        <w:rPr>
          <w:rFonts w:ascii="Times New Roman" w:eastAsia="Times New Roman" w:hAnsi="Times New Roman" w:cs="Times New Roman"/>
          <w:sz w:val="28"/>
          <w:szCs w:val="28"/>
        </w:rPr>
      </w:pPr>
    </w:p>
    <w:sectPr w:rsidR="005B3AC7" w:rsidRPr="00F97489" w:rsidSect="00F97489">
      <w:pgSz w:w="11906" w:h="16838"/>
      <w:pgMar w:top="851"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27"/>
    <w:multiLevelType w:val="multilevel"/>
    <w:tmpl w:val="F4E0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4612C"/>
    <w:multiLevelType w:val="multilevel"/>
    <w:tmpl w:val="537E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C449A"/>
    <w:multiLevelType w:val="multilevel"/>
    <w:tmpl w:val="24D0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20B04"/>
    <w:multiLevelType w:val="multilevel"/>
    <w:tmpl w:val="8F0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565D0"/>
    <w:multiLevelType w:val="multilevel"/>
    <w:tmpl w:val="56D83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3A75FB"/>
    <w:multiLevelType w:val="multilevel"/>
    <w:tmpl w:val="E01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B50AF0"/>
    <w:multiLevelType w:val="multilevel"/>
    <w:tmpl w:val="B83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CE3E8C"/>
    <w:multiLevelType w:val="multilevel"/>
    <w:tmpl w:val="720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F16A3"/>
    <w:multiLevelType w:val="multilevel"/>
    <w:tmpl w:val="1D5C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325DD"/>
    <w:multiLevelType w:val="multilevel"/>
    <w:tmpl w:val="8728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01C9C"/>
    <w:multiLevelType w:val="multilevel"/>
    <w:tmpl w:val="6C82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5711F"/>
    <w:multiLevelType w:val="multilevel"/>
    <w:tmpl w:val="EB5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516C1F"/>
    <w:multiLevelType w:val="multilevel"/>
    <w:tmpl w:val="6A3E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351B8A"/>
    <w:multiLevelType w:val="hybridMultilevel"/>
    <w:tmpl w:val="5D863DF2"/>
    <w:lvl w:ilvl="0" w:tplc="BB121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23060"/>
    <w:multiLevelType w:val="multilevel"/>
    <w:tmpl w:val="A718D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807759"/>
    <w:multiLevelType w:val="multilevel"/>
    <w:tmpl w:val="B4C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3B549C"/>
    <w:multiLevelType w:val="multilevel"/>
    <w:tmpl w:val="67D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826613"/>
    <w:multiLevelType w:val="multilevel"/>
    <w:tmpl w:val="7A10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AB1401"/>
    <w:multiLevelType w:val="multilevel"/>
    <w:tmpl w:val="3892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3068BD"/>
    <w:multiLevelType w:val="multilevel"/>
    <w:tmpl w:val="AE82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062B99"/>
    <w:multiLevelType w:val="multilevel"/>
    <w:tmpl w:val="763A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735EB5"/>
    <w:multiLevelType w:val="multilevel"/>
    <w:tmpl w:val="0132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E41BF5"/>
    <w:multiLevelType w:val="multilevel"/>
    <w:tmpl w:val="540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50549E"/>
    <w:multiLevelType w:val="multilevel"/>
    <w:tmpl w:val="BC9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1A25DF"/>
    <w:multiLevelType w:val="hybridMultilevel"/>
    <w:tmpl w:val="FE663908"/>
    <w:lvl w:ilvl="0" w:tplc="306E5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D46A3"/>
    <w:multiLevelType w:val="multilevel"/>
    <w:tmpl w:val="2C9A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9F1A35"/>
    <w:multiLevelType w:val="multilevel"/>
    <w:tmpl w:val="1A3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74545F"/>
    <w:multiLevelType w:val="multilevel"/>
    <w:tmpl w:val="2AE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5"/>
  </w:num>
  <w:num w:numId="4">
    <w:abstractNumId w:val="4"/>
  </w:num>
  <w:num w:numId="5">
    <w:abstractNumId w:val="6"/>
  </w:num>
  <w:num w:numId="6">
    <w:abstractNumId w:val="3"/>
  </w:num>
  <w:num w:numId="7">
    <w:abstractNumId w:val="25"/>
  </w:num>
  <w:num w:numId="8">
    <w:abstractNumId w:val="1"/>
  </w:num>
  <w:num w:numId="9">
    <w:abstractNumId w:val="15"/>
  </w:num>
  <w:num w:numId="10">
    <w:abstractNumId w:val="11"/>
  </w:num>
  <w:num w:numId="11">
    <w:abstractNumId w:val="26"/>
  </w:num>
  <w:num w:numId="12">
    <w:abstractNumId w:val="22"/>
  </w:num>
  <w:num w:numId="13">
    <w:abstractNumId w:val="18"/>
  </w:num>
  <w:num w:numId="14">
    <w:abstractNumId w:val="17"/>
  </w:num>
  <w:num w:numId="15">
    <w:abstractNumId w:val="0"/>
  </w:num>
  <w:num w:numId="16">
    <w:abstractNumId w:val="12"/>
  </w:num>
  <w:num w:numId="17">
    <w:abstractNumId w:val="7"/>
  </w:num>
  <w:num w:numId="18">
    <w:abstractNumId w:val="9"/>
  </w:num>
  <w:num w:numId="19">
    <w:abstractNumId w:val="16"/>
  </w:num>
  <w:num w:numId="20">
    <w:abstractNumId w:val="21"/>
  </w:num>
  <w:num w:numId="21">
    <w:abstractNumId w:val="27"/>
  </w:num>
  <w:num w:numId="22">
    <w:abstractNumId w:val="20"/>
  </w:num>
  <w:num w:numId="23">
    <w:abstractNumId w:val="8"/>
  </w:num>
  <w:num w:numId="24">
    <w:abstractNumId w:val="10"/>
  </w:num>
  <w:num w:numId="25">
    <w:abstractNumId w:val="2"/>
  </w:num>
  <w:num w:numId="26">
    <w:abstractNumId w:val="19"/>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D9E"/>
    <w:rsid w:val="0000429F"/>
    <w:rsid w:val="00063D9E"/>
    <w:rsid w:val="000735A3"/>
    <w:rsid w:val="000B21A4"/>
    <w:rsid w:val="001A50A3"/>
    <w:rsid w:val="00513023"/>
    <w:rsid w:val="005B3AC7"/>
    <w:rsid w:val="005D5815"/>
    <w:rsid w:val="006D466D"/>
    <w:rsid w:val="008B54A4"/>
    <w:rsid w:val="008E656D"/>
    <w:rsid w:val="00955287"/>
    <w:rsid w:val="009B7B7A"/>
    <w:rsid w:val="00A92F80"/>
    <w:rsid w:val="00C71159"/>
    <w:rsid w:val="00DA75E1"/>
    <w:rsid w:val="00DD5BE5"/>
    <w:rsid w:val="00DE1F87"/>
    <w:rsid w:val="00DF2CE7"/>
    <w:rsid w:val="00DF3208"/>
    <w:rsid w:val="00E11B10"/>
    <w:rsid w:val="00F9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6D"/>
  </w:style>
  <w:style w:type="paragraph" w:styleId="1">
    <w:name w:val="heading 1"/>
    <w:basedOn w:val="a"/>
    <w:link w:val="10"/>
    <w:uiPriority w:val="9"/>
    <w:qFormat/>
    <w:rsid w:val="00063D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3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D9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63D9E"/>
    <w:rPr>
      <w:rFonts w:ascii="Times New Roman" w:eastAsia="Times New Roman" w:hAnsi="Times New Roman" w:cs="Times New Roman"/>
      <w:b/>
      <w:bCs/>
      <w:sz w:val="36"/>
      <w:szCs w:val="36"/>
    </w:rPr>
  </w:style>
  <w:style w:type="paragraph" w:styleId="a3">
    <w:name w:val="Normal (Web)"/>
    <w:basedOn w:val="a"/>
    <w:uiPriority w:val="99"/>
    <w:unhideWhenUsed/>
    <w:rsid w:val="0006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3D9E"/>
  </w:style>
  <w:style w:type="paragraph" w:styleId="a4">
    <w:name w:val="List Paragraph"/>
    <w:basedOn w:val="a"/>
    <w:uiPriority w:val="34"/>
    <w:qFormat/>
    <w:rsid w:val="00513023"/>
    <w:pPr>
      <w:ind w:left="720"/>
      <w:contextualSpacing/>
    </w:pPr>
  </w:style>
  <w:style w:type="table" w:styleId="a5">
    <w:name w:val="Table Grid"/>
    <w:basedOn w:val="a1"/>
    <w:uiPriority w:val="59"/>
    <w:rsid w:val="001A5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456845">
      <w:bodyDiv w:val="1"/>
      <w:marLeft w:val="0"/>
      <w:marRight w:val="0"/>
      <w:marTop w:val="0"/>
      <w:marBottom w:val="0"/>
      <w:divBdr>
        <w:top w:val="none" w:sz="0" w:space="0" w:color="auto"/>
        <w:left w:val="none" w:sz="0" w:space="0" w:color="auto"/>
        <w:bottom w:val="none" w:sz="0" w:space="0" w:color="auto"/>
        <w:right w:val="none" w:sz="0" w:space="0" w:color="auto"/>
      </w:divBdr>
    </w:div>
    <w:div w:id="573130461">
      <w:bodyDiv w:val="1"/>
      <w:marLeft w:val="0"/>
      <w:marRight w:val="0"/>
      <w:marTop w:val="0"/>
      <w:marBottom w:val="0"/>
      <w:divBdr>
        <w:top w:val="none" w:sz="0" w:space="0" w:color="auto"/>
        <w:left w:val="none" w:sz="0" w:space="0" w:color="auto"/>
        <w:bottom w:val="none" w:sz="0" w:space="0" w:color="auto"/>
        <w:right w:val="none" w:sz="0" w:space="0" w:color="auto"/>
      </w:divBdr>
    </w:div>
    <w:div w:id="718280624">
      <w:bodyDiv w:val="1"/>
      <w:marLeft w:val="0"/>
      <w:marRight w:val="0"/>
      <w:marTop w:val="0"/>
      <w:marBottom w:val="0"/>
      <w:divBdr>
        <w:top w:val="none" w:sz="0" w:space="0" w:color="auto"/>
        <w:left w:val="none" w:sz="0" w:space="0" w:color="auto"/>
        <w:bottom w:val="none" w:sz="0" w:space="0" w:color="auto"/>
        <w:right w:val="none" w:sz="0" w:space="0" w:color="auto"/>
      </w:divBdr>
      <w:divsChild>
        <w:div w:id="729307003">
          <w:marLeft w:val="0"/>
          <w:marRight w:val="0"/>
          <w:marTop w:val="360"/>
          <w:marBottom w:val="0"/>
          <w:divBdr>
            <w:top w:val="none" w:sz="0" w:space="0" w:color="auto"/>
            <w:left w:val="none" w:sz="0" w:space="0" w:color="auto"/>
            <w:bottom w:val="none" w:sz="0" w:space="0" w:color="auto"/>
            <w:right w:val="none" w:sz="0" w:space="0" w:color="auto"/>
          </w:divBdr>
        </w:div>
      </w:divsChild>
    </w:div>
    <w:div w:id="13198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dc:creator>
  <cp:keywords/>
  <dc:description/>
  <cp:lastModifiedBy>Воронцова</cp:lastModifiedBy>
  <cp:revision>7</cp:revision>
  <dcterms:created xsi:type="dcterms:W3CDTF">2013-09-06T05:14:00Z</dcterms:created>
  <dcterms:modified xsi:type="dcterms:W3CDTF">2015-12-12T09:47:00Z</dcterms:modified>
</cp:coreProperties>
</file>