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69" w:rsidRPr="00DF1A7B" w:rsidRDefault="00CA02E9" w:rsidP="00CA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7B">
        <w:rPr>
          <w:rFonts w:ascii="Times New Roman" w:hAnsi="Times New Roman" w:cs="Times New Roman"/>
          <w:b/>
          <w:sz w:val="28"/>
          <w:szCs w:val="28"/>
        </w:rPr>
        <w:t>«</w:t>
      </w:r>
      <w:r w:rsidR="004865A4" w:rsidRPr="00DF1A7B">
        <w:rPr>
          <w:rFonts w:ascii="Times New Roman" w:hAnsi="Times New Roman" w:cs="Times New Roman"/>
          <w:b/>
          <w:sz w:val="28"/>
          <w:szCs w:val="28"/>
        </w:rPr>
        <w:t>Система подготовки к промежуточной аттестации по английскому языку с использованием КИМ ЕГЭ</w:t>
      </w:r>
      <w:r w:rsidR="00A74A7F" w:rsidRPr="00DF1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A7B">
        <w:rPr>
          <w:rFonts w:ascii="Times New Roman" w:hAnsi="Times New Roman" w:cs="Times New Roman"/>
          <w:b/>
          <w:sz w:val="28"/>
          <w:szCs w:val="28"/>
        </w:rPr>
        <w:t>и ОГЭ по английскому языку»</w:t>
      </w:r>
    </w:p>
    <w:p w:rsidR="00734999" w:rsidRPr="00DF1A7B" w:rsidRDefault="00A74A7F" w:rsidP="00480527">
      <w:p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Промежуточной аттестация по английскому языку проводится 1 раз в конце года.</w:t>
      </w:r>
      <w:r w:rsidR="00B576CD" w:rsidRPr="00DF1A7B">
        <w:rPr>
          <w:rFonts w:ascii="Times New Roman" w:hAnsi="Times New Roman" w:cs="Times New Roman"/>
          <w:sz w:val="28"/>
          <w:szCs w:val="28"/>
        </w:rPr>
        <w:t xml:space="preserve"> </w:t>
      </w:r>
      <w:r w:rsidR="00480527" w:rsidRPr="00DF1A7B">
        <w:rPr>
          <w:rFonts w:ascii="Times New Roman" w:hAnsi="Times New Roman" w:cs="Times New Roman"/>
          <w:sz w:val="28"/>
          <w:szCs w:val="28"/>
        </w:rPr>
        <w:t xml:space="preserve">Цитируя спецификацию </w:t>
      </w:r>
      <w:r w:rsidR="00B83F50" w:rsidRPr="00DF1A7B">
        <w:rPr>
          <w:rFonts w:ascii="Times New Roman" w:hAnsi="Times New Roman" w:cs="Times New Roman"/>
          <w:sz w:val="28"/>
          <w:szCs w:val="28"/>
        </w:rPr>
        <w:t xml:space="preserve">демонстрационного </w:t>
      </w:r>
      <w:r w:rsidR="00480527" w:rsidRPr="00DF1A7B">
        <w:rPr>
          <w:rFonts w:ascii="Times New Roman" w:hAnsi="Times New Roman" w:cs="Times New Roman"/>
          <w:bCs/>
          <w:sz w:val="28"/>
          <w:szCs w:val="28"/>
        </w:rPr>
        <w:t xml:space="preserve">КИМ для проведенияосновного государственного экзаменапо иностранному языку </w:t>
      </w:r>
      <w:r w:rsidR="00B663AA">
        <w:rPr>
          <w:rFonts w:ascii="Times New Roman" w:hAnsi="Times New Roman" w:cs="Times New Roman"/>
          <w:bCs/>
          <w:sz w:val="28"/>
          <w:szCs w:val="28"/>
        </w:rPr>
        <w:t>в 2018</w:t>
      </w:r>
      <w:r w:rsidR="00480527" w:rsidRPr="00DF1A7B">
        <w:rPr>
          <w:rFonts w:ascii="Times New Roman" w:hAnsi="Times New Roman" w:cs="Times New Roman"/>
          <w:bCs/>
          <w:sz w:val="28"/>
          <w:szCs w:val="28"/>
        </w:rPr>
        <w:t xml:space="preserve"> году, г</w:t>
      </w:r>
      <w:r w:rsidR="00734999" w:rsidRPr="00DF1A7B">
        <w:rPr>
          <w:rFonts w:ascii="Times New Roman" w:hAnsi="Times New Roman" w:cs="Times New Roman"/>
          <w:sz w:val="28"/>
          <w:szCs w:val="28"/>
        </w:rPr>
        <w:t>лавной целью иноязычного образования в основной школе является</w:t>
      </w:r>
      <w:r w:rsidR="004865A4" w:rsidRPr="00DF1A7B">
        <w:rPr>
          <w:rFonts w:ascii="Times New Roman" w:hAnsi="Times New Roman" w:cs="Times New Roman"/>
          <w:sz w:val="28"/>
          <w:szCs w:val="28"/>
        </w:rPr>
        <w:t xml:space="preserve"> </w:t>
      </w:r>
      <w:r w:rsidR="00734999" w:rsidRPr="00DF1A7B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 учащихся, </w:t>
      </w:r>
      <w:r w:rsidR="00480527" w:rsidRPr="00DF1A7B">
        <w:rPr>
          <w:rFonts w:ascii="Times New Roman" w:hAnsi="Times New Roman" w:cs="Times New Roman"/>
          <w:sz w:val="28"/>
          <w:szCs w:val="28"/>
        </w:rPr>
        <w:t>под которой понимается умение</w:t>
      </w:r>
      <w:r w:rsidR="00734999" w:rsidRPr="00DF1A7B">
        <w:rPr>
          <w:rFonts w:ascii="Times New Roman" w:hAnsi="Times New Roman" w:cs="Times New Roman"/>
          <w:sz w:val="28"/>
          <w:szCs w:val="28"/>
        </w:rPr>
        <w:t xml:space="preserve"> учащихся общаться на иностранном языке впределах, определенных стандартом основного общего образования по</w:t>
      </w:r>
      <w:r w:rsidR="00480527" w:rsidRPr="00DF1A7B">
        <w:rPr>
          <w:rFonts w:ascii="Times New Roman" w:hAnsi="Times New Roman" w:cs="Times New Roman"/>
          <w:sz w:val="28"/>
          <w:szCs w:val="28"/>
        </w:rPr>
        <w:t>предмету</w:t>
      </w:r>
      <w:r w:rsidR="00734999" w:rsidRPr="00DF1A7B">
        <w:rPr>
          <w:rFonts w:ascii="Times New Roman" w:hAnsi="Times New Roman" w:cs="Times New Roman"/>
          <w:sz w:val="28"/>
          <w:szCs w:val="28"/>
        </w:rPr>
        <w:t>. Эта цель подразумевает формирование и развитиекоммуникативных умений учащихся в говорении, чтении, пониманиизвучащей/устной речи на слух и письменной речи на иностранном языке.</w:t>
      </w:r>
      <w:r w:rsidR="004E7BFC">
        <w:rPr>
          <w:rFonts w:ascii="Times New Roman" w:hAnsi="Times New Roman" w:cs="Times New Roman"/>
          <w:sz w:val="28"/>
          <w:szCs w:val="28"/>
        </w:rPr>
        <w:t xml:space="preserve"> </w:t>
      </w:r>
      <w:r w:rsidR="004E7BFC" w:rsidRPr="004E7BFC">
        <w:rPr>
          <w:rFonts w:ascii="Times New Roman" w:hAnsi="Times New Roman" w:cs="Times New Roman"/>
          <w:b/>
          <w:sz w:val="28"/>
          <w:szCs w:val="28"/>
        </w:rPr>
        <w:t>(2 слайд)</w:t>
      </w:r>
    </w:p>
    <w:p w:rsidR="00EA4A07" w:rsidRPr="00DF1A7B" w:rsidRDefault="00480527" w:rsidP="00EA4A07">
      <w:p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На протяжени</w:t>
      </w:r>
      <w:r w:rsidR="00691826" w:rsidRPr="00DF1A7B">
        <w:rPr>
          <w:rFonts w:ascii="Times New Roman" w:hAnsi="Times New Roman" w:cs="Times New Roman"/>
          <w:sz w:val="28"/>
          <w:szCs w:val="28"/>
        </w:rPr>
        <w:t>и</w:t>
      </w:r>
      <w:r w:rsidRPr="00DF1A7B">
        <w:rPr>
          <w:rFonts w:ascii="Times New Roman" w:hAnsi="Times New Roman" w:cs="Times New Roman"/>
          <w:sz w:val="28"/>
          <w:szCs w:val="28"/>
        </w:rPr>
        <w:t xml:space="preserve"> нескольких лет экзамен состоял из двух частей: письменной и устной, но только в 2016 устная часть ОГЭ приведена в соответствие с концепцией и технологией</w:t>
      </w:r>
      <w:r w:rsidR="00DF1A7B">
        <w:rPr>
          <w:rFonts w:ascii="Times New Roman" w:hAnsi="Times New Roman" w:cs="Times New Roman"/>
          <w:sz w:val="28"/>
          <w:szCs w:val="28"/>
        </w:rPr>
        <w:t xml:space="preserve"> </w:t>
      </w:r>
      <w:r w:rsidRPr="00DF1A7B">
        <w:rPr>
          <w:rFonts w:ascii="Times New Roman" w:hAnsi="Times New Roman" w:cs="Times New Roman"/>
          <w:sz w:val="28"/>
          <w:szCs w:val="28"/>
        </w:rPr>
        <w:t xml:space="preserve">проведения устной части </w:t>
      </w:r>
      <w:r w:rsidR="00DF1A7B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EA4A07" w:rsidRPr="00DF1A7B" w:rsidRDefault="00EA4A07" w:rsidP="00EA4A07">
      <w:p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 xml:space="preserve">Данное изменение является вызовом не только для обучающихся, но и для педагогов, чьи ученики примут участие в данном экзамене. А в свете планов введения иностранного языка в список обязательных., нам необходимо овладеть методами и приемами подготовки обучающихся к </w:t>
      </w:r>
      <w:r w:rsidR="004E7BFC">
        <w:rPr>
          <w:rFonts w:ascii="Times New Roman" w:hAnsi="Times New Roman" w:cs="Times New Roman"/>
          <w:sz w:val="28"/>
          <w:szCs w:val="28"/>
        </w:rPr>
        <w:t>данному испытанию.</w:t>
      </w:r>
      <w:r w:rsidRPr="00DF1A7B">
        <w:rPr>
          <w:rFonts w:ascii="Times New Roman" w:hAnsi="Times New Roman" w:cs="Times New Roman"/>
          <w:sz w:val="28"/>
          <w:szCs w:val="28"/>
        </w:rPr>
        <w:t>.</w:t>
      </w:r>
      <w:r w:rsidR="004E7BFC" w:rsidRPr="004E7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BFC">
        <w:rPr>
          <w:rFonts w:ascii="Times New Roman" w:hAnsi="Times New Roman" w:cs="Times New Roman"/>
          <w:b/>
          <w:sz w:val="28"/>
          <w:szCs w:val="28"/>
        </w:rPr>
        <w:t xml:space="preserve">(3 </w:t>
      </w:r>
      <w:r w:rsidR="004E7BFC" w:rsidRPr="004E7BFC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480527" w:rsidRPr="00DF1A7B" w:rsidRDefault="00EA4A07" w:rsidP="00480527">
      <w:p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Итак, у</w:t>
      </w:r>
      <w:r w:rsidR="00480527" w:rsidRPr="00DF1A7B">
        <w:rPr>
          <w:rFonts w:ascii="Times New Roman" w:hAnsi="Times New Roman" w:cs="Times New Roman"/>
          <w:sz w:val="28"/>
          <w:szCs w:val="28"/>
        </w:rPr>
        <w:t xml:space="preserve">стная часть </w:t>
      </w:r>
      <w:r w:rsidR="004E7BFC">
        <w:rPr>
          <w:rFonts w:ascii="Times New Roman" w:hAnsi="Times New Roman" w:cs="Times New Roman"/>
          <w:sz w:val="28"/>
          <w:szCs w:val="28"/>
        </w:rPr>
        <w:t xml:space="preserve">промежуточной аттестации  </w:t>
      </w:r>
      <w:r w:rsidR="00480527" w:rsidRPr="00DF1A7B">
        <w:rPr>
          <w:rFonts w:ascii="Times New Roman" w:hAnsi="Times New Roman" w:cs="Times New Roman"/>
          <w:sz w:val="28"/>
          <w:szCs w:val="28"/>
        </w:rPr>
        <w:t>состоит из трех</w:t>
      </w:r>
      <w:r w:rsidR="004E7BFC">
        <w:rPr>
          <w:rFonts w:ascii="Times New Roman" w:hAnsi="Times New Roman" w:cs="Times New Roman"/>
          <w:sz w:val="28"/>
          <w:szCs w:val="28"/>
        </w:rPr>
        <w:t xml:space="preserve"> </w:t>
      </w:r>
      <w:r w:rsidR="00480527" w:rsidRPr="00DF1A7B">
        <w:rPr>
          <w:rFonts w:ascii="Times New Roman" w:hAnsi="Times New Roman" w:cs="Times New Roman"/>
          <w:sz w:val="28"/>
          <w:szCs w:val="28"/>
        </w:rPr>
        <w:t xml:space="preserve">заданий: </w:t>
      </w:r>
    </w:p>
    <w:p w:rsidR="00480527" w:rsidRPr="00DF1A7B" w:rsidRDefault="00480527" w:rsidP="004805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чтение вслух небольшого текста научно-популярного характера;</w:t>
      </w:r>
    </w:p>
    <w:p w:rsidR="00480527" w:rsidRPr="00DF1A7B" w:rsidRDefault="00480527" w:rsidP="004805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участие в условном диалоге-расспросе (ответы на заданные вопросы);</w:t>
      </w:r>
    </w:p>
    <w:p w:rsidR="00480527" w:rsidRPr="00DF1A7B" w:rsidRDefault="00480527" w:rsidP="004805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тематическое монологическое высказывание с вербальной опорой в тексте</w:t>
      </w:r>
    </w:p>
    <w:p w:rsidR="00480527" w:rsidRPr="00DF1A7B" w:rsidRDefault="00480527" w:rsidP="00480527">
      <w:p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задания.</w:t>
      </w:r>
    </w:p>
    <w:p w:rsidR="004F63D5" w:rsidRPr="00DF1A7B" w:rsidRDefault="00250C61" w:rsidP="0048052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Например: моду</w:t>
      </w:r>
      <w:r w:rsidR="004F63D5" w:rsidRPr="00DF1A7B">
        <w:rPr>
          <w:rFonts w:ascii="Times New Roman" w:hAnsi="Times New Roman" w:cs="Times New Roman"/>
          <w:color w:val="FF0000"/>
          <w:sz w:val="28"/>
          <w:szCs w:val="28"/>
        </w:rPr>
        <w:t>льные задания из ЕГЭ и ОГЭ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03E3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>4 ,5</w:t>
      </w:r>
      <w:r w:rsidR="009603E3">
        <w:rPr>
          <w:rFonts w:ascii="Times New Roman" w:hAnsi="Times New Roman" w:cs="Times New Roman"/>
          <w:b/>
          <w:sz w:val="28"/>
          <w:szCs w:val="28"/>
        </w:rPr>
        <w:t>,6,7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BFC">
        <w:rPr>
          <w:rFonts w:ascii="Times New Roman" w:hAnsi="Times New Roman" w:cs="Times New Roman"/>
          <w:b/>
          <w:sz w:val="28"/>
          <w:szCs w:val="28"/>
        </w:rPr>
        <w:t>слайд)</w:t>
      </w:r>
      <w:r w:rsidR="00A54B0A">
        <w:rPr>
          <w:rFonts w:ascii="Times New Roman" w:hAnsi="Times New Roman" w:cs="Times New Roman"/>
          <w:b/>
          <w:sz w:val="28"/>
          <w:szCs w:val="28"/>
        </w:rPr>
        <w:t xml:space="preserve"> до 12</w:t>
      </w:r>
      <w:r w:rsidR="009603E3">
        <w:rPr>
          <w:rFonts w:ascii="Times New Roman" w:hAnsi="Times New Roman" w:cs="Times New Roman"/>
          <w:b/>
          <w:sz w:val="28"/>
          <w:szCs w:val="28"/>
        </w:rPr>
        <w:t xml:space="preserve">слайда </w:t>
      </w:r>
    </w:p>
    <w:p w:rsidR="004F63D5" w:rsidRPr="00DF1A7B" w:rsidRDefault="00A54B0A" w:rsidP="0048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</w:t>
      </w:r>
      <w:r w:rsidR="009603E3" w:rsidRPr="004E7BFC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A4A07" w:rsidRPr="00DF1A7B" w:rsidRDefault="009B4071" w:rsidP="00463A6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Чтение вслух текстового отрывка является заданием базового уровня сложности и тестирует следующие умения обучающихся:</w:t>
      </w:r>
    </w:p>
    <w:p w:rsidR="009B4071" w:rsidRPr="00DF1A7B" w:rsidRDefault="009B4071" w:rsidP="009B40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 xml:space="preserve">произносить слова без нарушения нормы, </w:t>
      </w:r>
    </w:p>
    <w:p w:rsidR="009B4071" w:rsidRPr="00DF1A7B" w:rsidRDefault="009B4071" w:rsidP="009B40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lastRenderedPageBreak/>
        <w:t>соблюдать правильные интонационные контуры и делать соответствующие фразовые ударения,</w:t>
      </w:r>
    </w:p>
    <w:p w:rsidR="009B4071" w:rsidRPr="00DF1A7B" w:rsidRDefault="00BD13FC" w:rsidP="009B40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446405</wp:posOffset>
            </wp:positionV>
            <wp:extent cx="3367405" cy="177292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071" w:rsidRPr="00DF1A7B">
        <w:rPr>
          <w:rFonts w:ascii="Times New Roman" w:hAnsi="Times New Roman" w:cs="Times New Roman"/>
          <w:sz w:val="28"/>
          <w:szCs w:val="28"/>
        </w:rPr>
        <w:t>избегать необоснованные паузы в чтении.</w:t>
      </w:r>
    </w:p>
    <w:p w:rsidR="009B4071" w:rsidRPr="00DF1A7B" w:rsidRDefault="009B4071" w:rsidP="009B40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1A7B">
        <w:rPr>
          <w:rFonts w:ascii="Times New Roman" w:hAnsi="Times New Roman" w:cs="Times New Roman"/>
          <w:sz w:val="28"/>
          <w:szCs w:val="28"/>
        </w:rPr>
        <w:t>Время для подготовки 1,5 минуты, время чтения-2 минуты.  Демонстрационный вариант ОГЭ представляет нам и критерии оценивания этого задания.</w:t>
      </w:r>
    </w:p>
    <w:p w:rsidR="00AE1593" w:rsidRPr="00DF1A7B" w:rsidRDefault="002142DD" w:rsidP="009B40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1A7B">
        <w:rPr>
          <w:rFonts w:ascii="Times New Roman" w:hAnsi="Times New Roman" w:cs="Times New Roman"/>
          <w:noProof/>
          <w:sz w:val="28"/>
          <w:szCs w:val="28"/>
          <w:lang w:eastAsia="ru-RU"/>
        </w:rPr>
        <w:t>Методикой обучения чтению на начальном этапе владеет каждый учитель, но разные пособия отражают взгляд каждого из авторов на этот вопрос. Часто эти подходы бывают отличающимися друг от друга.</w:t>
      </w:r>
      <w:r w:rsidR="00AE1593" w:rsidRPr="00DF1A7B">
        <w:rPr>
          <w:rFonts w:ascii="Times New Roman" w:hAnsi="Times New Roman" w:cs="Times New Roman"/>
          <w:noProof/>
          <w:sz w:val="28"/>
          <w:szCs w:val="28"/>
          <w:lang w:eastAsia="ru-RU"/>
        </w:rPr>
        <w:t>Е.И. Пассоввыделяет несколько методов обучения техники чтения на современном этапе развития методики преподавания иностранных языков: алфавитный (заучивание названий букв, а потом их комбинаций из двух или трёх букв), звуковой (выучивание звуков с последующей комбинацией их в слова), слоговый (выучивание комбинаций слогов), метод целых слов (заучивание наизусть целых слов, иногда фраз и даже предложений — прямой метод), звуковой аналитико-синтетический метод, фонемно-графический метод.</w:t>
      </w:r>
    </w:p>
    <w:p w:rsidR="00BD13FC" w:rsidRPr="00DF1A7B" w:rsidRDefault="002142DD" w:rsidP="009B40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1A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подготовки к ОГЭ нам необходимо выделить приемы, которые помогут совершенствовать ранее созданный навык чтения.  </w:t>
      </w:r>
      <w:r w:rsidR="00BD13FC" w:rsidRPr="00DF1A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Среди </w:t>
      </w:r>
      <w:r w:rsidRPr="00DF1A7B">
        <w:rPr>
          <w:rFonts w:ascii="Times New Roman" w:hAnsi="Times New Roman" w:cs="Times New Roman"/>
          <w:noProof/>
          <w:sz w:val="28"/>
          <w:szCs w:val="28"/>
          <w:lang w:eastAsia="ru-RU"/>
        </w:rPr>
        <w:t>таких приемов можно назвать:</w:t>
      </w:r>
    </w:p>
    <w:p w:rsidR="000C6CE1" w:rsidRPr="00DF1A7B" w:rsidRDefault="000C6CE1" w:rsidP="000C6CE1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t xml:space="preserve">Чтение вслух на основе эталона. </w:t>
      </w:r>
      <w:r w:rsidR="00A54B0A">
        <w:rPr>
          <w:rFonts w:ascii="Times New Roman" w:hAnsi="Times New Roman" w:cs="Times New Roman"/>
          <w:b/>
          <w:sz w:val="28"/>
          <w:szCs w:val="28"/>
        </w:rPr>
        <w:t>(13</w:t>
      </w:r>
      <w:r w:rsidR="00A54B0A" w:rsidRPr="004E7BFC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B4071" w:rsidRPr="00DF1A7B" w:rsidRDefault="000C6CE1" w:rsidP="000C6CE1">
      <w:p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Эталон может исходить от учителя, он может быть дан в записи. Эталон звучит дважды: выразительно, сплошным текстом, затем с паузами, во время которых учащиеся читают, стараясь подражать эталону («</w:t>
      </w:r>
      <w:proofErr w:type="spellStart"/>
      <w:r w:rsidRPr="00DF1A7B">
        <w:rPr>
          <w:rFonts w:ascii="Times New Roman" w:hAnsi="Times New Roman" w:cs="Times New Roman"/>
          <w:sz w:val="28"/>
          <w:szCs w:val="28"/>
        </w:rPr>
        <w:t>паузированное</w:t>
      </w:r>
      <w:proofErr w:type="spellEnd"/>
      <w:r w:rsidRPr="00DF1A7B">
        <w:rPr>
          <w:rFonts w:ascii="Times New Roman" w:hAnsi="Times New Roman" w:cs="Times New Roman"/>
          <w:sz w:val="28"/>
          <w:szCs w:val="28"/>
        </w:rPr>
        <w:t xml:space="preserve"> чтение»). В заключении наступает сплошное чтение текста учащимися, сначала шепотом, затем – вслух. Уместно использовать для этого скрипты текстов для чтения, к которым есть звукозапись.</w:t>
      </w:r>
      <w:r w:rsidR="00A54B0A" w:rsidRPr="00A54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B0A">
        <w:rPr>
          <w:rFonts w:ascii="Times New Roman" w:hAnsi="Times New Roman" w:cs="Times New Roman"/>
          <w:b/>
          <w:sz w:val="28"/>
          <w:szCs w:val="28"/>
        </w:rPr>
        <w:t>(14</w:t>
      </w:r>
      <w:r w:rsidR="00A54B0A" w:rsidRPr="004E7BFC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0C6CE1" w:rsidRPr="00DF1A7B" w:rsidRDefault="000C6CE1" w:rsidP="000C6CE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t>Чтение под фонограмму</w:t>
      </w:r>
      <w:r w:rsidRPr="00DF1A7B">
        <w:rPr>
          <w:rFonts w:ascii="Times New Roman" w:hAnsi="Times New Roman" w:cs="Times New Roman"/>
          <w:sz w:val="28"/>
          <w:szCs w:val="28"/>
        </w:rPr>
        <w:t xml:space="preserve"> может быть также уместно для формирования необходимой скорости чтения и соблюдения интонационного рисунка.</w:t>
      </w:r>
    </w:p>
    <w:p w:rsidR="00734999" w:rsidRPr="00DF1A7B" w:rsidRDefault="000C6CE1" w:rsidP="000C6CE1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t>Чтение вслух без эталона, но с подготовкой во времени.</w:t>
      </w:r>
      <w:r w:rsidRPr="00DF1A7B">
        <w:rPr>
          <w:rFonts w:ascii="Times New Roman" w:hAnsi="Times New Roman" w:cs="Times New Roman"/>
          <w:sz w:val="28"/>
          <w:szCs w:val="28"/>
        </w:rPr>
        <w:t>Данный прием можно применять на уроке в парах после прослушивания одного из обучающего вслух.</w:t>
      </w:r>
    </w:p>
    <w:p w:rsidR="00734999" w:rsidRPr="00DF1A7B" w:rsidRDefault="000C6CE1" w:rsidP="00B677F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Чтение без эталона и предварительной подготовки </w:t>
      </w:r>
      <w:r w:rsidRPr="00DF1A7B">
        <w:rPr>
          <w:rFonts w:ascii="Times New Roman" w:hAnsi="Times New Roman" w:cs="Times New Roman"/>
          <w:sz w:val="28"/>
          <w:szCs w:val="28"/>
        </w:rPr>
        <w:t>как проработанных ранее текстов, так и новых.</w:t>
      </w:r>
      <w:r w:rsidR="00B677FD" w:rsidRPr="00DF1A7B">
        <w:rPr>
          <w:rFonts w:ascii="Times New Roman" w:hAnsi="Times New Roman" w:cs="Times New Roman"/>
          <w:sz w:val="28"/>
          <w:szCs w:val="28"/>
        </w:rPr>
        <w:t>Чтение вслух ранее проработанных текстов направлено прежде всего на развитие беглости и выразительности чтения. Его следует проводить периодически в конце работы над темой , когда накапливается несколько текстов.Чтение новых текстов также производится без подготовки во времени. Такое чтение максимально приближается к естественным условиям чтения на экзамене.</w:t>
      </w:r>
    </w:p>
    <w:p w:rsidR="000C6CE1" w:rsidRPr="00DF1A7B" w:rsidRDefault="00B677FD" w:rsidP="00B677FD">
      <w:p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Для отработки техники чтения отдельных слов рекомендуется:</w:t>
      </w:r>
    </w:p>
    <w:p w:rsidR="00B677FD" w:rsidRPr="00DF1A7B" w:rsidRDefault="00B677FD" w:rsidP="00B677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Познакомить обучающихся с 4-ми типами чтения английских гласных(интернет имеет огромное количество сайтов с материалом и практическими заданиями)</w:t>
      </w:r>
    </w:p>
    <w:p w:rsidR="00B677FD" w:rsidRPr="00DF1A7B" w:rsidRDefault="00B677FD" w:rsidP="00B677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Уделять внимание работе с транскрипцией словна уроке и дома.</w:t>
      </w:r>
    </w:p>
    <w:p w:rsidR="00B677FD" w:rsidRPr="00DF1A7B" w:rsidRDefault="00B677FD" w:rsidP="00B677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Выделять в течении прохождения разделов самые сложные слова из текстов учебника и отрабатывать их чтение регулярно.</w:t>
      </w:r>
      <w:r w:rsidR="001108E3" w:rsidRPr="00110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8E3" w:rsidRPr="004E7BFC">
        <w:rPr>
          <w:rFonts w:ascii="Times New Roman" w:hAnsi="Times New Roman" w:cs="Times New Roman"/>
          <w:b/>
          <w:sz w:val="28"/>
          <w:szCs w:val="28"/>
        </w:rPr>
        <w:t>(</w:t>
      </w:r>
      <w:r w:rsidR="001108E3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1108E3" w:rsidRPr="004E7BFC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463A6B" w:rsidRPr="00DF1A7B" w:rsidRDefault="00463A6B" w:rsidP="00463A6B">
      <w:p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1A7B">
        <w:rPr>
          <w:rFonts w:ascii="Times New Roman" w:hAnsi="Times New Roman" w:cs="Times New Roman"/>
          <w:sz w:val="28"/>
          <w:szCs w:val="28"/>
        </w:rPr>
        <w:t>.</w:t>
      </w:r>
      <w:r w:rsidRPr="00DF1A7B">
        <w:rPr>
          <w:sz w:val="28"/>
          <w:szCs w:val="28"/>
        </w:rPr>
        <w:t>У</w:t>
      </w:r>
      <w:r w:rsidRPr="00DF1A7B">
        <w:rPr>
          <w:rFonts w:ascii="Times New Roman" w:hAnsi="Times New Roman" w:cs="Times New Roman"/>
          <w:sz w:val="28"/>
          <w:szCs w:val="28"/>
        </w:rPr>
        <w:t xml:space="preserve">частие в условном диалоге-расспросе  предполагает владение обучающимися умениями спонтанной речи на иностранном языке.  Экзаменуемым будет предложено ответить на 6 вопросов по одной из тем кодификатора ОГЭ. Задание является самым трудным по мнению авторов </w:t>
      </w:r>
      <w:proofErr w:type="spellStart"/>
      <w:r w:rsidRPr="00DF1A7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DF1A7B">
        <w:rPr>
          <w:rFonts w:ascii="Times New Roman" w:hAnsi="Times New Roman" w:cs="Times New Roman"/>
          <w:sz w:val="28"/>
          <w:szCs w:val="28"/>
        </w:rPr>
        <w:t>, ему присвоен 2 уровень сложности. Для ответа на к</w:t>
      </w:r>
      <w:r w:rsidR="001E229D" w:rsidRPr="00DF1A7B">
        <w:rPr>
          <w:rFonts w:ascii="Times New Roman" w:hAnsi="Times New Roman" w:cs="Times New Roman"/>
          <w:sz w:val="28"/>
          <w:szCs w:val="28"/>
        </w:rPr>
        <w:t>аждый вопрос будет выделено по 4</w:t>
      </w:r>
      <w:r w:rsidRPr="00DF1A7B">
        <w:rPr>
          <w:rFonts w:ascii="Times New Roman" w:hAnsi="Times New Roman" w:cs="Times New Roman"/>
          <w:sz w:val="28"/>
          <w:szCs w:val="28"/>
        </w:rPr>
        <w:t xml:space="preserve">0 секунд. Составители экзамена предполагают, что обучающийся даст полное развернутое высказывание на  предложенные вопросы. </w:t>
      </w:r>
    </w:p>
    <w:p w:rsidR="00463A6B" w:rsidRPr="00DF1A7B" w:rsidRDefault="00463A6B" w:rsidP="00463A6B">
      <w:pPr>
        <w:rPr>
          <w:sz w:val="28"/>
          <w:szCs w:val="28"/>
          <w:lang w:val="en-US"/>
        </w:rPr>
      </w:pPr>
      <w:r w:rsidRPr="00DF1A7B">
        <w:rPr>
          <w:noProof/>
          <w:sz w:val="28"/>
          <w:szCs w:val="28"/>
          <w:lang w:eastAsia="ru-RU"/>
        </w:rPr>
        <w:drawing>
          <wp:inline distT="0" distB="0" distL="0" distR="0">
            <wp:extent cx="5391150" cy="285276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5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6B" w:rsidRPr="00DF1A7B" w:rsidRDefault="00CA0BD1" w:rsidP="00463A6B">
      <w:pPr>
        <w:ind w:left="360"/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Успешному выполнению данного задания спос</w:t>
      </w:r>
      <w:r w:rsidR="009D5605" w:rsidRPr="00DF1A7B">
        <w:rPr>
          <w:rFonts w:ascii="Times New Roman" w:hAnsi="Times New Roman" w:cs="Times New Roman"/>
          <w:sz w:val="28"/>
          <w:szCs w:val="28"/>
        </w:rPr>
        <w:t>обствует:</w:t>
      </w:r>
    </w:p>
    <w:p w:rsidR="009D5605" w:rsidRPr="00DF1A7B" w:rsidRDefault="009D5605" w:rsidP="009D560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lastRenderedPageBreak/>
        <w:t>Формирование банка вопросов по темам</w:t>
      </w:r>
      <w:r w:rsidRPr="00DF1A7B">
        <w:rPr>
          <w:rFonts w:ascii="Times New Roman" w:hAnsi="Times New Roman" w:cs="Times New Roman"/>
          <w:sz w:val="28"/>
          <w:szCs w:val="28"/>
        </w:rPr>
        <w:t>. Вопросы могут быть созданы как учителем, так и обучающимися на отдельных листочках.  Имитация этого экзаменационного задания в парах на уроке поможет совершенствовать спонтанную устную речь. Не стоит бояться языковых ошибок, т.к. задание тестирует беглость речи, скорее чем правильность грамматического оформления высказывания.</w:t>
      </w:r>
    </w:p>
    <w:p w:rsidR="009D5605" w:rsidRPr="00DF1A7B" w:rsidRDefault="009D5605" w:rsidP="009D560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t>Работа с диалогами, в которых пропущены ответы на вопросы</w:t>
      </w:r>
      <w:r w:rsidRPr="00DF1A7B">
        <w:rPr>
          <w:rFonts w:ascii="Times New Roman" w:hAnsi="Times New Roman" w:cs="Times New Roman"/>
          <w:sz w:val="28"/>
          <w:szCs w:val="28"/>
        </w:rPr>
        <w:t>.</w:t>
      </w:r>
    </w:p>
    <w:p w:rsidR="009D5605" w:rsidRDefault="009D5605" w:rsidP="009D560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t xml:space="preserve">Использование в работе таких </w:t>
      </w:r>
      <w:r w:rsidR="00B16B45" w:rsidRPr="00DF1A7B">
        <w:rPr>
          <w:rFonts w:ascii="Times New Roman" w:hAnsi="Times New Roman" w:cs="Times New Roman"/>
          <w:i/>
          <w:sz w:val="28"/>
          <w:szCs w:val="28"/>
        </w:rPr>
        <w:t>ресурсов</w:t>
      </w:r>
      <w:r w:rsidR="00B16B45" w:rsidRPr="00DF1A7B">
        <w:rPr>
          <w:rFonts w:ascii="Times New Roman" w:hAnsi="Times New Roman" w:cs="Times New Roman"/>
          <w:sz w:val="28"/>
          <w:szCs w:val="28"/>
        </w:rPr>
        <w:t xml:space="preserve">, как «Учебное пособие для подготовки к ОГЭ по английскому языку» издательства </w:t>
      </w:r>
      <w:r w:rsidR="00B16B45" w:rsidRPr="00DF1A7B">
        <w:rPr>
          <w:rFonts w:ascii="Times New Roman" w:hAnsi="Times New Roman" w:cs="Times New Roman"/>
          <w:sz w:val="28"/>
          <w:szCs w:val="28"/>
          <w:lang w:val="en-US"/>
        </w:rPr>
        <w:t>McMillan</w:t>
      </w:r>
      <w:r w:rsidR="00B16B45" w:rsidRPr="00DF1A7B">
        <w:rPr>
          <w:rFonts w:ascii="Times New Roman" w:hAnsi="Times New Roman" w:cs="Times New Roman"/>
          <w:sz w:val="28"/>
          <w:szCs w:val="28"/>
        </w:rPr>
        <w:t>или “</w:t>
      </w:r>
      <w:r w:rsidR="00B16B45" w:rsidRPr="00DF1A7B">
        <w:rPr>
          <w:rFonts w:ascii="Times New Roman" w:hAnsi="Times New Roman" w:cs="Times New Roman"/>
          <w:sz w:val="28"/>
          <w:szCs w:val="28"/>
          <w:lang w:val="en-US"/>
        </w:rPr>
        <w:t>Communicate</w:t>
      </w:r>
      <w:r w:rsidR="00B16B45" w:rsidRPr="00DF1A7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B16B45" w:rsidRPr="00DF1A7B">
        <w:rPr>
          <w:rFonts w:ascii="Times New Roman" w:hAnsi="Times New Roman" w:cs="Times New Roman"/>
          <w:sz w:val="28"/>
          <w:szCs w:val="28"/>
          <w:lang w:val="en-US"/>
        </w:rPr>
        <w:t>byKatePickering</w:t>
      </w:r>
      <w:proofErr w:type="spellEnd"/>
    </w:p>
    <w:p w:rsidR="00031208" w:rsidRPr="00DF1A7B" w:rsidRDefault="00031208" w:rsidP="00031208">
      <w:pPr>
        <w:pStyle w:val="a5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</w:t>
      </w:r>
      <w:r w:rsidRPr="004E7BFC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463A6B" w:rsidRPr="00DF1A7B" w:rsidRDefault="008C600C" w:rsidP="008C600C">
      <w:pPr>
        <w:rPr>
          <w:rFonts w:ascii="Times New Roman" w:hAnsi="Times New Roman" w:cs="Times New Roman"/>
          <w:sz w:val="28"/>
          <w:szCs w:val="28"/>
        </w:rPr>
      </w:pPr>
      <w:r w:rsidRPr="00DF1A7B">
        <w:rPr>
          <w:sz w:val="28"/>
          <w:szCs w:val="28"/>
          <w:lang w:val="en-US"/>
        </w:rPr>
        <w:t>III</w:t>
      </w:r>
      <w:r w:rsidRPr="00DF1A7B">
        <w:rPr>
          <w:sz w:val="28"/>
          <w:szCs w:val="28"/>
        </w:rPr>
        <w:t xml:space="preserve">. </w:t>
      </w:r>
      <w:r w:rsidRPr="00DF1A7B">
        <w:rPr>
          <w:sz w:val="28"/>
          <w:szCs w:val="28"/>
        </w:rPr>
        <w:t></w:t>
      </w:r>
      <w:r w:rsidRPr="00DF1A7B">
        <w:rPr>
          <w:sz w:val="28"/>
          <w:szCs w:val="28"/>
        </w:rPr>
        <w:tab/>
      </w:r>
      <w:r w:rsidRPr="00DF1A7B">
        <w:rPr>
          <w:rFonts w:ascii="Times New Roman" w:hAnsi="Times New Roman" w:cs="Times New Roman"/>
          <w:sz w:val="28"/>
          <w:szCs w:val="28"/>
        </w:rPr>
        <w:t>Тематическое монологическое высказывание с вербальной опорой в тексте является знакомым для нас форматом экзаменационного задания, на подготовку к которому выделяют 1,5 минуты и в течении которого обучающийся производит собственное монологическое высказывание в 2-х минутном режиме нон-стоп.</w:t>
      </w:r>
    </w:p>
    <w:p w:rsidR="008C600C" w:rsidRPr="00DF1A7B" w:rsidRDefault="008C600C" w:rsidP="008C600C">
      <w:p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Данное задание носит базовый уровень сложности, но одновременно тестирует все сформированные коммуникативные и речевые навыки.</w:t>
      </w:r>
    </w:p>
    <w:p w:rsidR="00426DE4" w:rsidRPr="00DF1A7B" w:rsidRDefault="00426DE4" w:rsidP="008C600C">
      <w:p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>При подготовке к данному виду деятельности крайне не рекомендуется заучивание устных</w:t>
      </w:r>
      <w:r w:rsidR="00E72838">
        <w:rPr>
          <w:rFonts w:ascii="Times New Roman" w:hAnsi="Times New Roman" w:cs="Times New Roman"/>
          <w:sz w:val="28"/>
          <w:szCs w:val="28"/>
        </w:rPr>
        <w:t xml:space="preserve"> </w:t>
      </w:r>
      <w:r w:rsidRPr="00DF1A7B">
        <w:rPr>
          <w:rFonts w:ascii="Times New Roman" w:hAnsi="Times New Roman" w:cs="Times New Roman"/>
          <w:sz w:val="28"/>
          <w:szCs w:val="28"/>
        </w:rPr>
        <w:t>топиков по темам</w:t>
      </w:r>
      <w:r w:rsidR="00F30F31" w:rsidRPr="00DF1A7B">
        <w:rPr>
          <w:rFonts w:ascii="Times New Roman" w:hAnsi="Times New Roman" w:cs="Times New Roman"/>
          <w:sz w:val="28"/>
          <w:szCs w:val="28"/>
        </w:rPr>
        <w:t>. К приемам, способным подготовить ребенка к самостоятельному устному высказыванию можно отнести:</w:t>
      </w:r>
    </w:p>
    <w:p w:rsidR="00F30F31" w:rsidRPr="00DF1A7B" w:rsidRDefault="002E032C" w:rsidP="00F30F3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-329565</wp:posOffset>
            </wp:positionV>
            <wp:extent cx="3600450" cy="4953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F31" w:rsidRPr="00DF1A7B">
        <w:rPr>
          <w:rFonts w:ascii="Times New Roman" w:hAnsi="Times New Roman" w:cs="Times New Roman"/>
          <w:i/>
          <w:sz w:val="28"/>
          <w:szCs w:val="28"/>
        </w:rPr>
        <w:t>Прием «Незаконченное предложение».</w:t>
      </w:r>
      <w:r w:rsidR="00F30F31" w:rsidRPr="00DF1A7B">
        <w:rPr>
          <w:rFonts w:ascii="Times New Roman" w:hAnsi="Times New Roman" w:cs="Times New Roman"/>
          <w:sz w:val="28"/>
          <w:szCs w:val="28"/>
        </w:rPr>
        <w:t xml:space="preserve"> Обучающемуся предстоит завершить предложение, пояснив, почему он так считает , сформулировав 2-3 самостоятельных предложения.</w:t>
      </w:r>
    </w:p>
    <w:p w:rsidR="002F608A" w:rsidRPr="00DF1A7B" w:rsidRDefault="00BF6D48" w:rsidP="002F608A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t>Активное использование приема “</w:t>
      </w:r>
      <w:r w:rsidRPr="00DF1A7B">
        <w:rPr>
          <w:rFonts w:ascii="Times New Roman" w:hAnsi="Times New Roman" w:cs="Times New Roman"/>
          <w:i/>
          <w:sz w:val="28"/>
          <w:szCs w:val="28"/>
          <w:lang w:val="en-US"/>
        </w:rPr>
        <w:t>True</w:t>
      </w:r>
      <w:r w:rsidRPr="00DF1A7B">
        <w:rPr>
          <w:rFonts w:ascii="Times New Roman" w:hAnsi="Times New Roman" w:cs="Times New Roman"/>
          <w:i/>
          <w:sz w:val="28"/>
          <w:szCs w:val="28"/>
        </w:rPr>
        <w:t>/</w:t>
      </w:r>
      <w:r w:rsidRPr="00DF1A7B">
        <w:rPr>
          <w:rFonts w:ascii="Times New Roman" w:hAnsi="Times New Roman" w:cs="Times New Roman"/>
          <w:i/>
          <w:sz w:val="28"/>
          <w:szCs w:val="28"/>
          <w:lang w:val="en-US"/>
        </w:rPr>
        <w:t>False</w:t>
      </w:r>
      <w:r w:rsidRPr="00DF1A7B">
        <w:rPr>
          <w:rFonts w:ascii="Times New Roman" w:hAnsi="Times New Roman" w:cs="Times New Roman"/>
          <w:sz w:val="28"/>
          <w:szCs w:val="28"/>
        </w:rPr>
        <w:t xml:space="preserve">” </w:t>
      </w:r>
      <w:r w:rsidR="001A3FFA" w:rsidRPr="00DF1A7B">
        <w:rPr>
          <w:rFonts w:ascii="Times New Roman" w:hAnsi="Times New Roman" w:cs="Times New Roman"/>
          <w:sz w:val="28"/>
          <w:szCs w:val="28"/>
        </w:rPr>
        <w:t>с пояснениями.</w:t>
      </w:r>
    </w:p>
    <w:p w:rsidR="002F608A" w:rsidRPr="00DF1A7B" w:rsidRDefault="002F608A" w:rsidP="002F608A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Обсуждение пословиц и афоризмов </w:t>
      </w:r>
    </w:p>
    <w:p w:rsidR="001A3FFA" w:rsidRPr="00DF1A7B" w:rsidRDefault="001A3FFA" w:rsidP="00F30F31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t>Прием «</w:t>
      </w:r>
      <w:r w:rsidRPr="00DF1A7B">
        <w:rPr>
          <w:rFonts w:ascii="Times New Roman" w:hAnsi="Times New Roman" w:cs="Times New Roman"/>
          <w:i/>
          <w:sz w:val="28"/>
          <w:szCs w:val="28"/>
          <w:lang w:val="en-US"/>
        </w:rPr>
        <w:t>Definition</w:t>
      </w:r>
      <w:r w:rsidRPr="00DF1A7B">
        <w:rPr>
          <w:rFonts w:ascii="Times New Roman" w:hAnsi="Times New Roman" w:cs="Times New Roman"/>
          <w:i/>
          <w:sz w:val="28"/>
          <w:szCs w:val="28"/>
        </w:rPr>
        <w:t>»</w:t>
      </w:r>
    </w:p>
    <w:p w:rsidR="001A3FFA" w:rsidRPr="00DF1A7B" w:rsidRDefault="001A3FFA" w:rsidP="00F30F31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t>Прием «Ассоциации»</w:t>
      </w:r>
    </w:p>
    <w:p w:rsidR="001A3FFA" w:rsidRPr="00DF1A7B" w:rsidRDefault="001A3FFA" w:rsidP="00F30F3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t>Пересказ текстов</w:t>
      </w:r>
      <w:r w:rsidRPr="00DF1A7B">
        <w:rPr>
          <w:rFonts w:ascii="Times New Roman" w:hAnsi="Times New Roman" w:cs="Times New Roman"/>
          <w:sz w:val="28"/>
          <w:szCs w:val="28"/>
        </w:rPr>
        <w:t xml:space="preserve"> с использованием ключевых слов ( не механическое заучивание!)</w:t>
      </w:r>
    </w:p>
    <w:p w:rsidR="001A3FFA" w:rsidRPr="00DF1A7B" w:rsidRDefault="001A3FFA" w:rsidP="00F30F3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Pr="00DF1A7B">
        <w:rPr>
          <w:rFonts w:ascii="Times New Roman" w:hAnsi="Times New Roman" w:cs="Times New Roman"/>
          <w:i/>
          <w:sz w:val="28"/>
          <w:szCs w:val="28"/>
        </w:rPr>
        <w:t>составление собственных диалогов</w:t>
      </w:r>
      <w:r w:rsidRPr="00DF1A7B">
        <w:rPr>
          <w:rFonts w:ascii="Times New Roman" w:hAnsi="Times New Roman" w:cs="Times New Roman"/>
          <w:sz w:val="28"/>
          <w:szCs w:val="28"/>
        </w:rPr>
        <w:t xml:space="preserve"> в парах на уроке и вне.</w:t>
      </w:r>
    </w:p>
    <w:p w:rsidR="001A3FFA" w:rsidRPr="00DF1A7B" w:rsidRDefault="002E032C" w:rsidP="00F30F31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DF1A7B">
        <w:rPr>
          <w:rFonts w:ascii="Times New Roman" w:hAnsi="Times New Roman" w:cs="Times New Roman"/>
          <w:i/>
          <w:sz w:val="28"/>
          <w:szCs w:val="28"/>
        </w:rPr>
        <w:t>Введение заданий такого формата по прохождению каждого раздела.</w:t>
      </w:r>
    </w:p>
    <w:p w:rsidR="008C600C" w:rsidRPr="00DF1A7B" w:rsidRDefault="008914F7" w:rsidP="008914F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(17-18</w:t>
      </w:r>
      <w:r w:rsidRPr="004E7BFC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2E032C" w:rsidRPr="00DF1A7B" w:rsidRDefault="002E032C" w:rsidP="008C600C">
      <w:pPr>
        <w:rPr>
          <w:rFonts w:ascii="Times New Roman" w:hAnsi="Times New Roman" w:cs="Times New Roman"/>
          <w:sz w:val="28"/>
          <w:szCs w:val="28"/>
        </w:rPr>
      </w:pPr>
    </w:p>
    <w:p w:rsidR="002E032C" w:rsidRPr="00DF1A7B" w:rsidRDefault="002F608A" w:rsidP="008C600C">
      <w:pPr>
        <w:rPr>
          <w:rFonts w:ascii="Times New Roman" w:hAnsi="Times New Roman" w:cs="Times New Roman"/>
          <w:sz w:val="28"/>
          <w:szCs w:val="28"/>
        </w:rPr>
      </w:pPr>
      <w:r w:rsidRPr="00DF1A7B">
        <w:rPr>
          <w:rFonts w:ascii="Times New Roman" w:hAnsi="Times New Roman" w:cs="Times New Roman"/>
          <w:sz w:val="28"/>
          <w:szCs w:val="28"/>
        </w:rPr>
        <w:t xml:space="preserve">Т.о., достичь оптимальный результат при подготовке к устной части ОГЭ </w:t>
      </w:r>
      <w:r w:rsidR="000E77AB">
        <w:rPr>
          <w:rFonts w:ascii="Times New Roman" w:hAnsi="Times New Roman" w:cs="Times New Roman"/>
          <w:sz w:val="28"/>
          <w:szCs w:val="28"/>
        </w:rPr>
        <w:t xml:space="preserve">и ЕГЭ </w:t>
      </w:r>
      <w:r w:rsidRPr="00DF1A7B">
        <w:rPr>
          <w:rFonts w:ascii="Times New Roman" w:hAnsi="Times New Roman" w:cs="Times New Roman"/>
          <w:sz w:val="28"/>
          <w:szCs w:val="28"/>
        </w:rPr>
        <w:t>по английскому языку возможно только при систематической работе над формированием речевых навыков и знании формата экзамена, и приведением к этому формату упражнений УМК.</w:t>
      </w:r>
    </w:p>
    <w:p w:rsidR="002E032C" w:rsidRPr="00DF1A7B" w:rsidRDefault="002E032C" w:rsidP="008C600C">
      <w:pPr>
        <w:rPr>
          <w:rFonts w:ascii="Times New Roman" w:hAnsi="Times New Roman" w:cs="Times New Roman"/>
          <w:sz w:val="28"/>
          <w:szCs w:val="28"/>
        </w:rPr>
      </w:pPr>
    </w:p>
    <w:p w:rsidR="002E032C" w:rsidRPr="00DF1A7B" w:rsidRDefault="002E032C" w:rsidP="008C60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32C" w:rsidRPr="00DF1A7B" w:rsidRDefault="002E032C" w:rsidP="008C600C">
      <w:pPr>
        <w:rPr>
          <w:rFonts w:ascii="Times New Roman" w:hAnsi="Times New Roman" w:cs="Times New Roman"/>
          <w:sz w:val="28"/>
          <w:szCs w:val="28"/>
        </w:rPr>
      </w:pPr>
    </w:p>
    <w:sectPr w:rsidR="002E032C" w:rsidRPr="00DF1A7B" w:rsidSect="00D9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B68"/>
    <w:multiLevelType w:val="hybridMultilevel"/>
    <w:tmpl w:val="F4DC430A"/>
    <w:lvl w:ilvl="0" w:tplc="028C1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45D"/>
    <w:multiLevelType w:val="hybridMultilevel"/>
    <w:tmpl w:val="8AE6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5A01"/>
    <w:multiLevelType w:val="hybridMultilevel"/>
    <w:tmpl w:val="24AE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57052"/>
    <w:multiLevelType w:val="hybridMultilevel"/>
    <w:tmpl w:val="981E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F47B3"/>
    <w:multiLevelType w:val="hybridMultilevel"/>
    <w:tmpl w:val="C4D4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134DA"/>
    <w:multiLevelType w:val="hybridMultilevel"/>
    <w:tmpl w:val="77240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2C105A"/>
    <w:multiLevelType w:val="hybridMultilevel"/>
    <w:tmpl w:val="2354B69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A64239"/>
    <w:multiLevelType w:val="hybridMultilevel"/>
    <w:tmpl w:val="6A8E414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713726A1"/>
    <w:multiLevelType w:val="hybridMultilevel"/>
    <w:tmpl w:val="5C8AA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02E9"/>
    <w:rsid w:val="00031208"/>
    <w:rsid w:val="0008500C"/>
    <w:rsid w:val="000C6CE1"/>
    <w:rsid w:val="000D4C37"/>
    <w:rsid w:val="000E77AB"/>
    <w:rsid w:val="001108E3"/>
    <w:rsid w:val="00115DE4"/>
    <w:rsid w:val="001A1387"/>
    <w:rsid w:val="001A3FFA"/>
    <w:rsid w:val="001E229D"/>
    <w:rsid w:val="00213C0B"/>
    <w:rsid w:val="002142DD"/>
    <w:rsid w:val="00250C61"/>
    <w:rsid w:val="002605E5"/>
    <w:rsid w:val="00263920"/>
    <w:rsid w:val="002B1FE5"/>
    <w:rsid w:val="002E032C"/>
    <w:rsid w:val="002E164C"/>
    <w:rsid w:val="002F608A"/>
    <w:rsid w:val="00316F6E"/>
    <w:rsid w:val="00335268"/>
    <w:rsid w:val="00352FF4"/>
    <w:rsid w:val="00426DE4"/>
    <w:rsid w:val="00432D6E"/>
    <w:rsid w:val="00463A6B"/>
    <w:rsid w:val="00480527"/>
    <w:rsid w:val="004865A4"/>
    <w:rsid w:val="004E7BFC"/>
    <w:rsid w:val="004F63D5"/>
    <w:rsid w:val="004F78ED"/>
    <w:rsid w:val="00506093"/>
    <w:rsid w:val="00632E78"/>
    <w:rsid w:val="00691826"/>
    <w:rsid w:val="006F7828"/>
    <w:rsid w:val="00734999"/>
    <w:rsid w:val="00821788"/>
    <w:rsid w:val="008435CB"/>
    <w:rsid w:val="008914F7"/>
    <w:rsid w:val="008B4FA8"/>
    <w:rsid w:val="008C600C"/>
    <w:rsid w:val="00942A69"/>
    <w:rsid w:val="009603E3"/>
    <w:rsid w:val="009B4071"/>
    <w:rsid w:val="009D5605"/>
    <w:rsid w:val="00A54B0A"/>
    <w:rsid w:val="00A74A7F"/>
    <w:rsid w:val="00AC68C2"/>
    <w:rsid w:val="00AE1593"/>
    <w:rsid w:val="00B16B45"/>
    <w:rsid w:val="00B42B92"/>
    <w:rsid w:val="00B576CD"/>
    <w:rsid w:val="00B663AA"/>
    <w:rsid w:val="00B677FD"/>
    <w:rsid w:val="00B83F50"/>
    <w:rsid w:val="00BD13FC"/>
    <w:rsid w:val="00BF6D48"/>
    <w:rsid w:val="00CA02E9"/>
    <w:rsid w:val="00CA0BD1"/>
    <w:rsid w:val="00D72893"/>
    <w:rsid w:val="00D94E31"/>
    <w:rsid w:val="00DA0C23"/>
    <w:rsid w:val="00DC2D19"/>
    <w:rsid w:val="00DF1A7B"/>
    <w:rsid w:val="00E72838"/>
    <w:rsid w:val="00EA4A07"/>
    <w:rsid w:val="00F30F31"/>
    <w:rsid w:val="00F4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9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9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Леха</cp:lastModifiedBy>
  <cp:revision>38</cp:revision>
  <cp:lastPrinted>2016-01-17T15:54:00Z</cp:lastPrinted>
  <dcterms:created xsi:type="dcterms:W3CDTF">2016-01-06T20:02:00Z</dcterms:created>
  <dcterms:modified xsi:type="dcterms:W3CDTF">2018-10-14T08:15:00Z</dcterms:modified>
</cp:coreProperties>
</file>